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4796"/>
        <w:gridCol w:w="4797"/>
      </w:tblGrid>
      <w:tr w:rsidR="004422C5" w14:paraId="50925879" w14:textId="77777777" w:rsidTr="004422C5">
        <w:trPr>
          <w:trHeight w:val="360"/>
        </w:trPr>
        <w:tc>
          <w:tcPr>
            <w:tcW w:w="9593" w:type="dxa"/>
            <w:gridSpan w:val="2"/>
            <w:tcBorders>
              <w:top w:val="nil"/>
              <w:left w:val="nil"/>
              <w:right w:val="nil"/>
            </w:tcBorders>
          </w:tcPr>
          <w:p w14:paraId="4AD10AA6" w14:textId="4850393E" w:rsidR="004422C5" w:rsidRPr="0066261B" w:rsidRDefault="004422C5" w:rsidP="000D0933">
            <w:pPr>
              <w:pStyle w:val="Header"/>
              <w:spacing w:after="240"/>
              <w:jc w:val="center"/>
              <w:rPr>
                <w:b/>
              </w:rPr>
            </w:pPr>
            <w:bookmarkStart w:id="0" w:name="_Toc506025961"/>
            <w:bookmarkStart w:id="1" w:name="_GoBack"/>
            <w:bookmarkEnd w:id="1"/>
            <w:r w:rsidRPr="000C61AC">
              <w:rPr>
                <w:b/>
                <w:sz w:val="24"/>
              </w:rPr>
              <w:t xml:space="preserve">Annex </w:t>
            </w:r>
            <w:r w:rsidR="00686109">
              <w:rPr>
                <w:b/>
                <w:sz w:val="24"/>
              </w:rPr>
              <w:t>E</w:t>
            </w:r>
            <w:r w:rsidR="0066261B">
              <w:rPr>
                <w:b/>
                <w:sz w:val="24"/>
              </w:rPr>
              <w:t>.</w:t>
            </w:r>
            <w:r w:rsidRPr="0066261B">
              <w:rPr>
                <w:b/>
                <w:sz w:val="24"/>
                <w:szCs w:val="24"/>
              </w:rPr>
              <w:t xml:space="preserve"> </w:t>
            </w:r>
            <w:r w:rsidR="00686109">
              <w:rPr>
                <w:b/>
                <w:bCs/>
                <w:sz w:val="24"/>
                <w:szCs w:val="24"/>
              </w:rPr>
              <w:t>Stakeholder Engagement Plan</w:t>
            </w:r>
          </w:p>
        </w:tc>
      </w:tr>
      <w:tr w:rsidR="004422C5" w14:paraId="03E6F249" w14:textId="77777777" w:rsidTr="00EB707B">
        <w:tc>
          <w:tcPr>
            <w:tcW w:w="9593" w:type="dxa"/>
            <w:gridSpan w:val="2"/>
          </w:tcPr>
          <w:p w14:paraId="1958EF74" w14:textId="703CEB3F" w:rsidR="004422C5" w:rsidRPr="004422C5" w:rsidRDefault="004422C5" w:rsidP="004422C5">
            <w:pPr>
              <w:keepNext/>
              <w:keepLines/>
              <w:spacing w:before="40" w:after="40"/>
              <w:outlineLvl w:val="0"/>
              <w:rPr>
                <w:rFonts w:eastAsiaTheme="majorEastAsia" w:cstheme="majorBidi"/>
                <w:bCs/>
                <w:szCs w:val="28"/>
              </w:rPr>
            </w:pPr>
            <w:r w:rsidRPr="004422C5">
              <w:rPr>
                <w:b/>
                <w:szCs w:val="20"/>
                <w:lang w:eastAsia="zh-CN"/>
              </w:rPr>
              <w:t>Project:</w:t>
            </w:r>
            <w:r>
              <w:rPr>
                <w:szCs w:val="20"/>
                <w:lang w:eastAsia="zh-CN"/>
              </w:rPr>
              <w:t xml:space="preserve"> </w:t>
            </w:r>
            <w:r w:rsidR="0045344C" w:rsidRPr="0045344C">
              <w:rPr>
                <w:szCs w:val="20"/>
                <w:lang w:eastAsia="zh-CN"/>
              </w:rPr>
              <w:t>Participatory in-situ conservation and sustainable use of agrobiodiversity in Hainan</w:t>
            </w:r>
            <w:r w:rsidR="0045344C" w:rsidRPr="004422C5">
              <w:rPr>
                <w:szCs w:val="20"/>
                <w:lang w:eastAsia="zh-CN"/>
              </w:rPr>
              <w:t xml:space="preserve"> </w:t>
            </w:r>
            <w:r w:rsidRPr="004422C5">
              <w:rPr>
                <w:szCs w:val="20"/>
                <w:lang w:eastAsia="zh-CN"/>
              </w:rPr>
              <w:t>(C-SAP</w:t>
            </w:r>
            <w:r w:rsidR="00495F95">
              <w:rPr>
                <w:szCs w:val="20"/>
                <w:lang w:eastAsia="zh-CN"/>
              </w:rPr>
              <w:t>3</w:t>
            </w:r>
            <w:r w:rsidRPr="004422C5">
              <w:rPr>
                <w:szCs w:val="20"/>
                <w:lang w:eastAsia="zh-CN"/>
              </w:rPr>
              <w:t>)</w:t>
            </w:r>
          </w:p>
        </w:tc>
      </w:tr>
      <w:tr w:rsidR="004422C5" w14:paraId="1B19A0D8" w14:textId="77777777" w:rsidTr="00EB707B">
        <w:tc>
          <w:tcPr>
            <w:tcW w:w="4796" w:type="dxa"/>
          </w:tcPr>
          <w:p w14:paraId="4DE99663" w14:textId="425724ED" w:rsidR="004422C5" w:rsidRPr="004422C5" w:rsidRDefault="004422C5" w:rsidP="004422C5">
            <w:pPr>
              <w:keepNext/>
              <w:keepLines/>
              <w:spacing w:before="40" w:after="40"/>
              <w:jc w:val="center"/>
              <w:outlineLvl w:val="0"/>
              <w:rPr>
                <w:rFonts w:eastAsiaTheme="majorEastAsia" w:cstheme="majorBidi"/>
                <w:bCs/>
                <w:szCs w:val="28"/>
              </w:rPr>
            </w:pPr>
            <w:r w:rsidRPr="004422C5">
              <w:rPr>
                <w:rFonts w:eastAsiaTheme="majorEastAsia" w:cstheme="majorBidi"/>
                <w:bCs/>
                <w:szCs w:val="28"/>
              </w:rPr>
              <w:t>UNDP PIMS: 582</w:t>
            </w:r>
            <w:r w:rsidR="00FA2C98">
              <w:rPr>
                <w:rFonts w:eastAsiaTheme="majorEastAsia" w:cstheme="majorBidi"/>
                <w:bCs/>
                <w:szCs w:val="28"/>
              </w:rPr>
              <w:t>3</w:t>
            </w:r>
          </w:p>
        </w:tc>
        <w:tc>
          <w:tcPr>
            <w:tcW w:w="4797" w:type="dxa"/>
          </w:tcPr>
          <w:p w14:paraId="153B32D4" w14:textId="77777777" w:rsidR="004422C5" w:rsidRPr="004422C5" w:rsidRDefault="004422C5" w:rsidP="004422C5">
            <w:pPr>
              <w:keepNext/>
              <w:keepLines/>
              <w:spacing w:before="40" w:after="40"/>
              <w:jc w:val="center"/>
              <w:outlineLvl w:val="0"/>
              <w:rPr>
                <w:rFonts w:eastAsiaTheme="majorEastAsia" w:cstheme="majorBidi"/>
                <w:bCs/>
                <w:szCs w:val="28"/>
              </w:rPr>
            </w:pPr>
            <w:r w:rsidRPr="004422C5">
              <w:rPr>
                <w:rFonts w:eastAsiaTheme="majorEastAsia" w:cstheme="majorBidi"/>
                <w:bCs/>
                <w:szCs w:val="28"/>
              </w:rPr>
              <w:t xml:space="preserve">GEF Project ID: </w:t>
            </w:r>
            <w:r w:rsidRPr="000D0933">
              <w:rPr>
                <w:rFonts w:eastAsiaTheme="majorEastAsia" w:cstheme="majorBidi"/>
                <w:bCs/>
                <w:szCs w:val="28"/>
                <w:highlight w:val="yellow"/>
              </w:rPr>
              <w:t>TBD</w:t>
            </w:r>
          </w:p>
        </w:tc>
      </w:tr>
    </w:tbl>
    <w:p w14:paraId="413C504A" w14:textId="7B360DDB" w:rsidR="00CD177B" w:rsidRDefault="00CD177B" w:rsidP="00421EFC">
      <w:pPr>
        <w:pStyle w:val="Heading1"/>
        <w:rPr>
          <w:color w:val="002060"/>
        </w:rPr>
      </w:pPr>
      <w:r w:rsidRPr="00200B92">
        <w:rPr>
          <w:color w:val="002060"/>
        </w:rPr>
        <w:t>Introduction</w:t>
      </w:r>
      <w:bookmarkEnd w:id="0"/>
    </w:p>
    <w:p w14:paraId="63BE8AAF" w14:textId="1AF87201" w:rsidR="00D817B9" w:rsidRPr="00D817B9" w:rsidRDefault="00D817B9" w:rsidP="00D817B9">
      <w:r>
        <w:t xml:space="preserve">This document presents </w:t>
      </w:r>
      <w:r w:rsidR="00686109">
        <w:t>the stakeholder engagement plan</w:t>
      </w:r>
      <w:r>
        <w:t xml:space="preserve"> for the UNDP-GEF pr</w:t>
      </w:r>
      <w:r w:rsidR="005D634E">
        <w:t>oject “</w:t>
      </w:r>
      <w:r w:rsidR="0045344C" w:rsidRPr="0045344C">
        <w:rPr>
          <w:szCs w:val="20"/>
          <w:lang w:eastAsia="zh-CN"/>
        </w:rPr>
        <w:t>Participatory in-situ conservation and sustainable use of agrobiodiversity in Hainan</w:t>
      </w:r>
      <w:r w:rsidR="0045344C">
        <w:rPr>
          <w:szCs w:val="20"/>
          <w:lang w:eastAsia="zh-CN"/>
        </w:rPr>
        <w:t>”</w:t>
      </w:r>
      <w:r w:rsidR="005D634E">
        <w:t>.</w:t>
      </w:r>
    </w:p>
    <w:p w14:paraId="65408C0E" w14:textId="67196A9F" w:rsidR="0006498B" w:rsidRDefault="0006498B" w:rsidP="000E6730">
      <w:pPr>
        <w:pStyle w:val="Heading2"/>
      </w:pPr>
      <w:r>
        <w:t>Project Overview</w:t>
      </w:r>
    </w:p>
    <w:p w14:paraId="2447BEE9" w14:textId="6DAEE2A4" w:rsidR="00D95F65" w:rsidRDefault="00D95F65" w:rsidP="00D95F65">
      <w:pPr>
        <w:rPr>
          <w:lang w:eastAsia="zh-CN"/>
        </w:rPr>
      </w:pPr>
      <w:r w:rsidRPr="0004367D">
        <w:rPr>
          <w:lang w:eastAsia="zh-CN"/>
        </w:rPr>
        <w:t xml:space="preserve">The project is part of an innovative programmatic approach to mainstream in-situ conservation of agrobiodiversity across China and reduce key threats to globally significant genetic resources for food and agriculture (GRFA). This project </w:t>
      </w:r>
      <w:r w:rsidR="00A83163">
        <w:rPr>
          <w:lang w:eastAsia="zh-CN"/>
        </w:rPr>
        <w:t>is designed to</w:t>
      </w:r>
      <w:r w:rsidRPr="0004367D">
        <w:rPr>
          <w:lang w:eastAsia="zh-CN"/>
        </w:rPr>
        <w:t xml:space="preserve"> remove barriers currently restricting the protection and sustainable use of agricultural genetic diversity in </w:t>
      </w:r>
      <w:r w:rsidR="0045344C">
        <w:rPr>
          <w:lang w:eastAsia="zh-CN"/>
        </w:rPr>
        <w:t>Hainan</w:t>
      </w:r>
      <w:r w:rsidR="00A83163">
        <w:rPr>
          <w:lang w:eastAsia="zh-CN"/>
        </w:rPr>
        <w:t xml:space="preserve"> province, contributing towards achievement of the </w:t>
      </w:r>
      <w:r w:rsidRPr="0004367D">
        <w:rPr>
          <w:lang w:eastAsia="zh-CN"/>
        </w:rPr>
        <w:t xml:space="preserve">long-term objective of strengthening conservation of </w:t>
      </w:r>
      <w:r w:rsidR="0045344C">
        <w:rPr>
          <w:lang w:eastAsia="zh-CN"/>
        </w:rPr>
        <w:t>Hainan</w:t>
      </w:r>
      <w:r w:rsidRPr="0004367D">
        <w:rPr>
          <w:lang w:eastAsia="zh-CN"/>
        </w:rPr>
        <w:t>’s globally significant agrobiodiversity, through an enhanced provincial policy framework, strengthened institutional capacity, the establishment of innovative incentive mechanisms, and improved knowledge and understanding of the economic and environmental value of agricultural varieties.</w:t>
      </w:r>
    </w:p>
    <w:p w14:paraId="6E5A965F" w14:textId="39727D9F" w:rsidR="00D95F65" w:rsidRPr="0006498B" w:rsidRDefault="00D95F65" w:rsidP="00D95F65">
      <w:r w:rsidRPr="00A62BAA">
        <w:t xml:space="preserve">A core </w:t>
      </w:r>
      <w:r w:rsidR="000E7E49" w:rsidRPr="00746414">
        <w:t>focus</w:t>
      </w:r>
      <w:r w:rsidRPr="00A62BAA">
        <w:t xml:space="preserve"> of </w:t>
      </w:r>
      <w:r w:rsidR="00A83163">
        <w:t>the project is demonstration of</w:t>
      </w:r>
      <w:r w:rsidRPr="00573834">
        <w:t xml:space="preserve"> innovative, participatory, partnership-based</w:t>
      </w:r>
      <w:r w:rsidR="00A83163">
        <w:t xml:space="preserve"> and incentivized</w:t>
      </w:r>
      <w:r w:rsidRPr="00573834">
        <w:t xml:space="preserve"> approaches that support the achievement of long-</w:t>
      </w:r>
      <w:r>
        <w:t>term agro</w:t>
      </w:r>
      <w:r w:rsidRPr="00573834">
        <w:t xml:space="preserve">biodiversity conservation and sustainable development outcomes, including sustainable livelihood impacts for poor farming communities. </w:t>
      </w:r>
      <w:r w:rsidR="00A83163">
        <w:t>Three demonstration landscapes have been identified</w:t>
      </w:r>
      <w:r w:rsidR="0045344C">
        <w:t>, showcasing the following GRFA varieties: Shanlan rice, Wuzhishan pig and Jiaji duck</w:t>
      </w:r>
      <w:r w:rsidR="00A83163">
        <w:t xml:space="preserve">. </w:t>
      </w:r>
      <w:r w:rsidRPr="00573834">
        <w:t xml:space="preserve">The </w:t>
      </w:r>
      <w:r w:rsidR="00A83163">
        <w:t>project has a strong</w:t>
      </w:r>
      <w:r w:rsidRPr="00573834">
        <w:t xml:space="preserve"> potential for catalytic impact, supporting institutional capacity building,  strengthened enabling environments, and the establishment of long-term partnerships between farmers, private and public sector agencies and the creation of marketing networks, certification schemes and new markets</w:t>
      </w:r>
      <w:r w:rsidR="00A83163">
        <w:t xml:space="preserve"> for traditional GRFA varieties.</w:t>
      </w:r>
    </w:p>
    <w:p w14:paraId="437AA86C" w14:textId="42E6D1D8" w:rsidR="000E6730" w:rsidRDefault="0026038C" w:rsidP="000E6730">
      <w:pPr>
        <w:pStyle w:val="Heading2"/>
      </w:pPr>
      <w:r>
        <w:t>Stakeholder Engagement Approach</w:t>
      </w:r>
    </w:p>
    <w:p w14:paraId="2704752E" w14:textId="2AFFD038" w:rsidR="00707779" w:rsidRPr="00F54EFA" w:rsidRDefault="00707779" w:rsidP="00730488">
      <w:pPr>
        <w:spacing w:after="40"/>
      </w:pPr>
      <w:r w:rsidRPr="00F54EFA">
        <w:t xml:space="preserve">The approach to stakeholder involvement and participation encourages adherence to </w:t>
      </w:r>
      <w:r w:rsidR="00B87DA2">
        <w:t>the following</w:t>
      </w:r>
      <w:r w:rsidRPr="00F54EFA">
        <w:t xml:space="preserve"> guiding principles: </w:t>
      </w:r>
    </w:p>
    <w:p w14:paraId="71102446" w14:textId="77777777" w:rsidR="00707779" w:rsidRPr="00F54EFA" w:rsidRDefault="00707779" w:rsidP="00730488">
      <w:pPr>
        <w:pStyle w:val="BodyText1"/>
        <w:numPr>
          <w:ilvl w:val="0"/>
          <w:numId w:val="21"/>
        </w:numPr>
        <w:tabs>
          <w:tab w:val="clear" w:pos="720"/>
        </w:tabs>
        <w:spacing w:after="40"/>
        <w:ind w:left="547"/>
        <w:rPr>
          <w:rFonts w:asciiTheme="minorHAnsi" w:hAnsiTheme="minorHAnsi" w:cstheme="minorHAnsi"/>
          <w:sz w:val="20"/>
          <w:szCs w:val="20"/>
        </w:rPr>
      </w:pPr>
      <w:r w:rsidRPr="00F54EFA">
        <w:rPr>
          <w:rFonts w:asciiTheme="minorHAnsi" w:hAnsiTheme="minorHAnsi" w:cstheme="minorHAnsi"/>
          <w:sz w:val="20"/>
          <w:szCs w:val="20"/>
        </w:rPr>
        <w:t>Adding value to project activities;</w:t>
      </w:r>
    </w:p>
    <w:p w14:paraId="134C84F9" w14:textId="77777777" w:rsidR="00707779" w:rsidRPr="00F54EFA" w:rsidRDefault="00707779" w:rsidP="00730488">
      <w:pPr>
        <w:pStyle w:val="BodyText1"/>
        <w:numPr>
          <w:ilvl w:val="0"/>
          <w:numId w:val="21"/>
        </w:numPr>
        <w:tabs>
          <w:tab w:val="clear" w:pos="720"/>
        </w:tabs>
        <w:spacing w:after="40"/>
        <w:ind w:left="547"/>
        <w:rPr>
          <w:rFonts w:asciiTheme="minorHAnsi" w:hAnsiTheme="minorHAnsi" w:cstheme="minorHAnsi"/>
          <w:sz w:val="20"/>
          <w:szCs w:val="20"/>
        </w:rPr>
      </w:pPr>
      <w:r w:rsidRPr="00F54EFA">
        <w:rPr>
          <w:rFonts w:asciiTheme="minorHAnsi" w:hAnsiTheme="minorHAnsi" w:cstheme="minorHAnsi"/>
          <w:sz w:val="20"/>
          <w:szCs w:val="20"/>
        </w:rPr>
        <w:t>Ensuring accessibility of information, including by both government and non-government, to inform decision-making processes;</w:t>
      </w:r>
    </w:p>
    <w:p w14:paraId="7995FB87" w14:textId="77777777" w:rsidR="00707779" w:rsidRPr="00F54EFA" w:rsidRDefault="00707779" w:rsidP="00730488">
      <w:pPr>
        <w:pStyle w:val="BodyText1"/>
        <w:numPr>
          <w:ilvl w:val="0"/>
          <w:numId w:val="21"/>
        </w:numPr>
        <w:tabs>
          <w:tab w:val="clear" w:pos="720"/>
        </w:tabs>
        <w:spacing w:after="40"/>
        <w:ind w:left="547"/>
        <w:rPr>
          <w:rFonts w:asciiTheme="minorHAnsi" w:hAnsiTheme="minorHAnsi" w:cstheme="minorHAnsi"/>
          <w:sz w:val="20"/>
          <w:szCs w:val="20"/>
        </w:rPr>
      </w:pPr>
      <w:r w:rsidRPr="00F54EFA">
        <w:rPr>
          <w:rFonts w:asciiTheme="minorHAnsi" w:hAnsiTheme="minorHAnsi" w:cstheme="minorHAnsi"/>
          <w:sz w:val="20"/>
          <w:szCs w:val="20"/>
        </w:rPr>
        <w:t>Encouraging adherence to values of transparency, trust, equity, and fairness;</w:t>
      </w:r>
    </w:p>
    <w:p w14:paraId="09DF574B" w14:textId="77777777" w:rsidR="00707779" w:rsidRPr="00F54EFA" w:rsidRDefault="00707779" w:rsidP="00730488">
      <w:pPr>
        <w:pStyle w:val="BodyText1"/>
        <w:numPr>
          <w:ilvl w:val="0"/>
          <w:numId w:val="21"/>
        </w:numPr>
        <w:tabs>
          <w:tab w:val="clear" w:pos="720"/>
        </w:tabs>
        <w:spacing w:after="40"/>
        <w:ind w:left="547"/>
        <w:rPr>
          <w:rFonts w:asciiTheme="minorHAnsi" w:hAnsiTheme="minorHAnsi" w:cstheme="minorHAnsi"/>
          <w:sz w:val="20"/>
          <w:szCs w:val="20"/>
        </w:rPr>
      </w:pPr>
      <w:r w:rsidRPr="00F54EFA">
        <w:rPr>
          <w:rFonts w:asciiTheme="minorHAnsi" w:hAnsiTheme="minorHAnsi" w:cstheme="minorHAnsi"/>
          <w:sz w:val="20"/>
          <w:szCs w:val="20"/>
        </w:rPr>
        <w:t>Promoting responsiveness to identified needs and the highest ethical standards and respects for differing priorities and values;</w:t>
      </w:r>
    </w:p>
    <w:p w14:paraId="5824856D" w14:textId="3913B437" w:rsidR="00707779" w:rsidRPr="00F54EFA" w:rsidRDefault="00707779" w:rsidP="00730488">
      <w:pPr>
        <w:pStyle w:val="BodyText1"/>
        <w:numPr>
          <w:ilvl w:val="0"/>
          <w:numId w:val="21"/>
        </w:numPr>
        <w:tabs>
          <w:tab w:val="clear" w:pos="720"/>
        </w:tabs>
        <w:spacing w:after="40"/>
        <w:ind w:left="547"/>
        <w:rPr>
          <w:rFonts w:asciiTheme="minorHAnsi" w:hAnsiTheme="minorHAnsi" w:cstheme="minorHAnsi"/>
          <w:sz w:val="20"/>
          <w:szCs w:val="20"/>
        </w:rPr>
      </w:pPr>
      <w:r w:rsidRPr="00F54EFA">
        <w:rPr>
          <w:rFonts w:asciiTheme="minorHAnsi" w:hAnsiTheme="minorHAnsi" w:cstheme="minorHAnsi"/>
          <w:sz w:val="20"/>
          <w:szCs w:val="20"/>
        </w:rPr>
        <w:t>Ensuring local ownership</w:t>
      </w:r>
      <w:r w:rsidR="00B253EF">
        <w:rPr>
          <w:rFonts w:asciiTheme="minorHAnsi" w:hAnsiTheme="minorHAnsi" w:cstheme="minorHAnsi"/>
          <w:sz w:val="20"/>
          <w:szCs w:val="20"/>
        </w:rPr>
        <w:t>, including ethnic minority communities,</w:t>
      </w:r>
      <w:r w:rsidRPr="00F54EFA">
        <w:rPr>
          <w:rFonts w:asciiTheme="minorHAnsi" w:hAnsiTheme="minorHAnsi" w:cstheme="minorHAnsi"/>
          <w:sz w:val="20"/>
          <w:szCs w:val="20"/>
        </w:rPr>
        <w:t xml:space="preserve"> and the creation of outputs that are relevant and of benefit to communities and organizations;</w:t>
      </w:r>
    </w:p>
    <w:p w14:paraId="0C1F94BF" w14:textId="77777777" w:rsidR="00707779" w:rsidRPr="00F54EFA" w:rsidRDefault="00707779" w:rsidP="00730488">
      <w:pPr>
        <w:pStyle w:val="BodyText1"/>
        <w:numPr>
          <w:ilvl w:val="0"/>
          <w:numId w:val="21"/>
        </w:numPr>
        <w:tabs>
          <w:tab w:val="clear" w:pos="720"/>
        </w:tabs>
        <w:spacing w:after="40"/>
        <w:ind w:left="547"/>
        <w:rPr>
          <w:rFonts w:asciiTheme="minorHAnsi" w:hAnsiTheme="minorHAnsi" w:cstheme="minorHAnsi"/>
          <w:sz w:val="20"/>
          <w:szCs w:val="20"/>
        </w:rPr>
      </w:pPr>
      <w:r w:rsidRPr="00F54EFA">
        <w:rPr>
          <w:rFonts w:asciiTheme="minorHAnsi" w:hAnsiTheme="minorHAnsi" w:cstheme="minorHAnsi"/>
          <w:sz w:val="20"/>
          <w:szCs w:val="20"/>
        </w:rPr>
        <w:t>Supporting collaborative approaches to project interventions;</w:t>
      </w:r>
    </w:p>
    <w:p w14:paraId="329A1750" w14:textId="77777777" w:rsidR="00707779" w:rsidRPr="00F54EFA" w:rsidRDefault="00707779" w:rsidP="00730488">
      <w:pPr>
        <w:pStyle w:val="BodyText1"/>
        <w:numPr>
          <w:ilvl w:val="0"/>
          <w:numId w:val="21"/>
        </w:numPr>
        <w:tabs>
          <w:tab w:val="clear" w:pos="720"/>
        </w:tabs>
        <w:spacing w:after="40"/>
        <w:ind w:left="547"/>
        <w:rPr>
          <w:rFonts w:asciiTheme="minorHAnsi" w:hAnsiTheme="minorHAnsi" w:cstheme="minorHAnsi"/>
          <w:sz w:val="20"/>
          <w:szCs w:val="20"/>
        </w:rPr>
      </w:pPr>
      <w:r w:rsidRPr="00F54EFA">
        <w:rPr>
          <w:rFonts w:asciiTheme="minorHAnsi" w:hAnsiTheme="minorHAnsi" w:cstheme="minorHAnsi"/>
          <w:sz w:val="20"/>
          <w:szCs w:val="20"/>
        </w:rPr>
        <w:t>Including different types of stakeholder groups in participation processes and benefit distribution, including but not limited to engagement, capacity building, employment, skills transfer, sharing of knowledge and the increase of cultural awareness;</w:t>
      </w:r>
    </w:p>
    <w:p w14:paraId="5C7D2D2E" w14:textId="77777777" w:rsidR="00707779" w:rsidRPr="00F54EFA" w:rsidRDefault="00707779" w:rsidP="00730488">
      <w:pPr>
        <w:pStyle w:val="BodyText1"/>
        <w:numPr>
          <w:ilvl w:val="0"/>
          <w:numId w:val="21"/>
        </w:numPr>
        <w:tabs>
          <w:tab w:val="clear" w:pos="720"/>
        </w:tabs>
        <w:spacing w:after="40"/>
        <w:ind w:left="547"/>
        <w:rPr>
          <w:rFonts w:asciiTheme="minorHAnsi" w:hAnsiTheme="minorHAnsi" w:cstheme="minorHAnsi"/>
          <w:sz w:val="20"/>
          <w:szCs w:val="20"/>
        </w:rPr>
      </w:pPr>
      <w:r w:rsidRPr="00F54EFA">
        <w:rPr>
          <w:rFonts w:asciiTheme="minorHAnsi" w:hAnsiTheme="minorHAnsi" w:cstheme="minorHAnsi"/>
          <w:sz w:val="20"/>
          <w:szCs w:val="20"/>
        </w:rPr>
        <w:t>Developing mechanisms to manage conflicts in the public interest;</w:t>
      </w:r>
    </w:p>
    <w:p w14:paraId="493B24BD" w14:textId="77777777" w:rsidR="00707779" w:rsidRPr="00F54EFA" w:rsidRDefault="00707779" w:rsidP="00730488">
      <w:pPr>
        <w:pStyle w:val="BodyText1"/>
        <w:numPr>
          <w:ilvl w:val="0"/>
          <w:numId w:val="21"/>
        </w:numPr>
        <w:tabs>
          <w:tab w:val="clear" w:pos="720"/>
        </w:tabs>
        <w:spacing w:after="40"/>
        <w:ind w:left="547"/>
        <w:rPr>
          <w:rFonts w:asciiTheme="minorHAnsi" w:hAnsiTheme="minorHAnsi" w:cstheme="minorHAnsi"/>
          <w:sz w:val="20"/>
          <w:szCs w:val="20"/>
        </w:rPr>
      </w:pPr>
      <w:r w:rsidRPr="00F54EFA">
        <w:rPr>
          <w:rFonts w:asciiTheme="minorHAnsi" w:hAnsiTheme="minorHAnsi" w:cstheme="minorHAnsi"/>
          <w:sz w:val="20"/>
          <w:szCs w:val="20"/>
        </w:rPr>
        <w:t xml:space="preserve">Being flexible to adapt to changing circumstances; </w:t>
      </w:r>
    </w:p>
    <w:p w14:paraId="7CFD3721" w14:textId="77777777" w:rsidR="00707779" w:rsidRPr="00F54EFA" w:rsidRDefault="00707779" w:rsidP="00730488">
      <w:pPr>
        <w:pStyle w:val="BodyText1"/>
        <w:numPr>
          <w:ilvl w:val="0"/>
          <w:numId w:val="21"/>
        </w:numPr>
        <w:tabs>
          <w:tab w:val="clear" w:pos="720"/>
        </w:tabs>
        <w:spacing w:after="40"/>
        <w:ind w:left="547"/>
        <w:rPr>
          <w:rFonts w:asciiTheme="minorHAnsi" w:hAnsiTheme="minorHAnsi" w:cstheme="minorHAnsi"/>
          <w:sz w:val="20"/>
          <w:szCs w:val="20"/>
        </w:rPr>
      </w:pPr>
      <w:r w:rsidRPr="00F54EFA">
        <w:rPr>
          <w:rFonts w:asciiTheme="minorHAnsi" w:hAnsiTheme="minorHAnsi" w:cstheme="minorHAnsi"/>
          <w:sz w:val="20"/>
          <w:szCs w:val="20"/>
        </w:rPr>
        <w:t>Fostering well-coordinated and planned implementation;</w:t>
      </w:r>
    </w:p>
    <w:p w14:paraId="1938F057" w14:textId="77777777" w:rsidR="00707779" w:rsidRPr="004478DD" w:rsidRDefault="00707779" w:rsidP="00730488">
      <w:pPr>
        <w:pStyle w:val="BodyText1"/>
        <w:numPr>
          <w:ilvl w:val="0"/>
          <w:numId w:val="21"/>
        </w:numPr>
        <w:tabs>
          <w:tab w:val="clear" w:pos="720"/>
        </w:tabs>
        <w:spacing w:after="40"/>
        <w:ind w:left="547"/>
        <w:rPr>
          <w:rFonts w:asciiTheme="minorHAnsi" w:hAnsiTheme="minorHAnsi" w:cstheme="minorHAnsi"/>
          <w:sz w:val="20"/>
          <w:szCs w:val="20"/>
        </w:rPr>
      </w:pPr>
      <w:r w:rsidRPr="004478DD">
        <w:rPr>
          <w:rFonts w:asciiTheme="minorHAnsi" w:hAnsiTheme="minorHAnsi" w:cstheme="minorHAnsi"/>
          <w:sz w:val="20"/>
          <w:szCs w:val="20"/>
        </w:rPr>
        <w:t>Generating, and responding to, feedback; and</w:t>
      </w:r>
    </w:p>
    <w:p w14:paraId="3868FD1E" w14:textId="77777777" w:rsidR="00707779" w:rsidRPr="004478DD" w:rsidRDefault="00707779" w:rsidP="000D041A">
      <w:pPr>
        <w:pStyle w:val="BodyText1"/>
        <w:numPr>
          <w:ilvl w:val="0"/>
          <w:numId w:val="21"/>
        </w:numPr>
        <w:tabs>
          <w:tab w:val="clear" w:pos="720"/>
        </w:tabs>
        <w:spacing w:after="60"/>
        <w:ind w:left="547"/>
        <w:rPr>
          <w:rFonts w:asciiTheme="minorHAnsi" w:hAnsiTheme="minorHAnsi" w:cstheme="minorHAnsi"/>
          <w:sz w:val="20"/>
          <w:szCs w:val="20"/>
        </w:rPr>
      </w:pPr>
      <w:r w:rsidRPr="004478DD">
        <w:rPr>
          <w:rFonts w:asciiTheme="minorHAnsi" w:hAnsiTheme="minorHAnsi" w:cstheme="minorHAnsi"/>
          <w:sz w:val="20"/>
          <w:szCs w:val="20"/>
        </w:rPr>
        <w:t>Creating proactive partnerships that will enhance sustainability of project results after GEF funding ceases.</w:t>
      </w:r>
    </w:p>
    <w:p w14:paraId="79C4B313" w14:textId="00C46D63" w:rsidR="000E6730" w:rsidRDefault="00707779" w:rsidP="000E6730">
      <w:pPr>
        <w:pStyle w:val="Heading2"/>
      </w:pPr>
      <w:r>
        <w:t>Objectives of Effective Stakeholder Engagement</w:t>
      </w:r>
    </w:p>
    <w:p w14:paraId="53108214" w14:textId="606D0EBF" w:rsidR="00707779" w:rsidRPr="000D041A" w:rsidRDefault="00707779" w:rsidP="00730488">
      <w:pPr>
        <w:spacing w:after="40"/>
        <w:rPr>
          <w:lang w:val="en-GB"/>
        </w:rPr>
      </w:pPr>
      <w:r w:rsidRPr="00F54EFA">
        <w:rPr>
          <w:lang w:val="en-GB"/>
        </w:rPr>
        <w:t>Effective stakeholder engagement is expected to support the project in generating the following benefits:</w:t>
      </w:r>
    </w:p>
    <w:p w14:paraId="3B5B11FB" w14:textId="77777777" w:rsidR="00707779" w:rsidRPr="004478DD" w:rsidRDefault="00707779" w:rsidP="00730488">
      <w:pPr>
        <w:pStyle w:val="BodyText1"/>
        <w:numPr>
          <w:ilvl w:val="0"/>
          <w:numId w:val="22"/>
        </w:numPr>
        <w:tabs>
          <w:tab w:val="clear" w:pos="720"/>
        </w:tabs>
        <w:spacing w:after="40"/>
        <w:ind w:left="547"/>
        <w:rPr>
          <w:rFonts w:asciiTheme="minorHAnsi" w:hAnsiTheme="minorHAnsi" w:cstheme="minorHAnsi"/>
          <w:sz w:val="20"/>
          <w:szCs w:val="20"/>
          <w:lang w:val="en-US"/>
        </w:rPr>
      </w:pPr>
      <w:r w:rsidRPr="004478DD">
        <w:rPr>
          <w:rFonts w:asciiTheme="minorHAnsi" w:hAnsiTheme="minorHAnsi" w:cstheme="minorHAnsi"/>
          <w:sz w:val="20"/>
          <w:szCs w:val="20"/>
          <w:lang w:val="en-US"/>
        </w:rPr>
        <w:t>Relate better to the local context;</w:t>
      </w:r>
    </w:p>
    <w:p w14:paraId="2FCDA66C" w14:textId="77777777" w:rsidR="00707779" w:rsidRPr="004478DD" w:rsidRDefault="00707779" w:rsidP="00730488">
      <w:pPr>
        <w:pStyle w:val="BodyText1"/>
        <w:numPr>
          <w:ilvl w:val="0"/>
          <w:numId w:val="22"/>
        </w:numPr>
        <w:tabs>
          <w:tab w:val="clear" w:pos="720"/>
        </w:tabs>
        <w:spacing w:after="40"/>
        <w:ind w:left="547"/>
        <w:rPr>
          <w:rFonts w:asciiTheme="minorHAnsi" w:hAnsiTheme="minorHAnsi" w:cstheme="minorHAnsi"/>
          <w:sz w:val="20"/>
          <w:szCs w:val="20"/>
          <w:lang w:val="en-US"/>
        </w:rPr>
      </w:pPr>
      <w:r w:rsidRPr="004478DD">
        <w:rPr>
          <w:rFonts w:asciiTheme="minorHAnsi" w:hAnsiTheme="minorHAnsi" w:cstheme="minorHAnsi"/>
          <w:sz w:val="20"/>
          <w:szCs w:val="20"/>
          <w:lang w:val="en-US"/>
        </w:rPr>
        <w:t>Provide technical excellence;</w:t>
      </w:r>
    </w:p>
    <w:p w14:paraId="7F7647B6" w14:textId="77777777" w:rsidR="00707779" w:rsidRPr="004478DD" w:rsidRDefault="00707779" w:rsidP="00730488">
      <w:pPr>
        <w:pStyle w:val="BodyText1"/>
        <w:numPr>
          <w:ilvl w:val="0"/>
          <w:numId w:val="22"/>
        </w:numPr>
        <w:tabs>
          <w:tab w:val="clear" w:pos="720"/>
        </w:tabs>
        <w:spacing w:after="40"/>
        <w:ind w:left="547"/>
        <w:rPr>
          <w:rFonts w:asciiTheme="minorHAnsi" w:hAnsiTheme="minorHAnsi" w:cstheme="minorHAnsi"/>
          <w:sz w:val="20"/>
          <w:szCs w:val="20"/>
          <w:lang w:val="en-US"/>
        </w:rPr>
      </w:pPr>
      <w:r w:rsidRPr="004478DD">
        <w:rPr>
          <w:rFonts w:asciiTheme="minorHAnsi" w:hAnsiTheme="minorHAnsi" w:cstheme="minorHAnsi"/>
          <w:sz w:val="20"/>
          <w:szCs w:val="20"/>
          <w:lang w:val="en-US"/>
        </w:rPr>
        <w:t>Follow international good practice;</w:t>
      </w:r>
    </w:p>
    <w:p w14:paraId="5C45E0B6" w14:textId="77777777" w:rsidR="00707779" w:rsidRDefault="00707779" w:rsidP="00730488">
      <w:pPr>
        <w:pStyle w:val="BodyText1"/>
        <w:numPr>
          <w:ilvl w:val="0"/>
          <w:numId w:val="22"/>
        </w:numPr>
        <w:tabs>
          <w:tab w:val="clear" w:pos="720"/>
        </w:tabs>
        <w:spacing w:after="40"/>
        <w:ind w:left="547"/>
        <w:rPr>
          <w:rFonts w:asciiTheme="minorHAnsi" w:hAnsiTheme="minorHAnsi" w:cstheme="minorHAnsi"/>
          <w:sz w:val="20"/>
          <w:szCs w:val="20"/>
          <w:lang w:val="en-US"/>
        </w:rPr>
      </w:pPr>
      <w:r w:rsidRPr="004478DD">
        <w:rPr>
          <w:rFonts w:asciiTheme="minorHAnsi" w:hAnsiTheme="minorHAnsi" w:cstheme="minorHAnsi"/>
          <w:sz w:val="20"/>
          <w:szCs w:val="20"/>
          <w:lang w:val="en-US"/>
        </w:rPr>
        <w:t>Harmonize with other development partners and projects; and</w:t>
      </w:r>
    </w:p>
    <w:p w14:paraId="4D225E9D" w14:textId="4A9BF654" w:rsidR="0006498B" w:rsidRPr="00707779" w:rsidRDefault="00707779" w:rsidP="00730488">
      <w:pPr>
        <w:pStyle w:val="BodyText1"/>
        <w:numPr>
          <w:ilvl w:val="0"/>
          <w:numId w:val="22"/>
        </w:numPr>
        <w:tabs>
          <w:tab w:val="clear" w:pos="720"/>
        </w:tabs>
        <w:spacing w:after="40"/>
        <w:ind w:left="547"/>
        <w:rPr>
          <w:rFonts w:asciiTheme="minorHAnsi" w:hAnsiTheme="minorHAnsi" w:cstheme="minorHAnsi"/>
          <w:sz w:val="20"/>
          <w:szCs w:val="20"/>
          <w:lang w:val="en-US"/>
        </w:rPr>
      </w:pPr>
      <w:r w:rsidRPr="00707779">
        <w:rPr>
          <w:rFonts w:asciiTheme="minorHAnsi" w:hAnsiTheme="minorHAnsi" w:cstheme="minorHAnsi"/>
          <w:sz w:val="20"/>
          <w:szCs w:val="20"/>
        </w:rPr>
        <w:t>Reflect a broad range of information and perspectives</w:t>
      </w:r>
      <w:r w:rsidR="0065078D" w:rsidRPr="00707779">
        <w:rPr>
          <w:rFonts w:ascii="Calibri" w:hAnsi="Calibri" w:cs="Calibri"/>
          <w:sz w:val="20"/>
          <w:szCs w:val="20"/>
          <w:lang w:eastAsia="zh-CN"/>
        </w:rPr>
        <w:t>.</w:t>
      </w:r>
    </w:p>
    <w:p w14:paraId="14F558CF" w14:textId="543B181C" w:rsidR="00707779" w:rsidRDefault="00707779" w:rsidP="00421EFC">
      <w:pPr>
        <w:pStyle w:val="Heading1"/>
        <w:rPr>
          <w:color w:val="002060"/>
        </w:rPr>
      </w:pPr>
      <w:r>
        <w:rPr>
          <w:color w:val="002060"/>
        </w:rPr>
        <w:lastRenderedPageBreak/>
        <w:t>Summary of Stakeholder Engagement Activities during Project Preparation</w:t>
      </w:r>
    </w:p>
    <w:p w14:paraId="16BDA74B" w14:textId="0B234FB4" w:rsidR="00707779" w:rsidRDefault="00707779" w:rsidP="00707779">
      <w:pPr>
        <w:pStyle w:val="BodyText1"/>
        <w:tabs>
          <w:tab w:val="clear" w:pos="720"/>
        </w:tabs>
        <w:spacing w:after="120"/>
        <w:rPr>
          <w:rFonts w:asciiTheme="minorHAnsi" w:hAnsiTheme="minorHAnsi" w:cstheme="minorHAnsi"/>
          <w:sz w:val="20"/>
          <w:szCs w:val="20"/>
        </w:rPr>
      </w:pPr>
      <w:r w:rsidRPr="002C6B5D">
        <w:rPr>
          <w:rFonts w:asciiTheme="minorHAnsi" w:hAnsiTheme="minorHAnsi" w:cstheme="minorHAnsi"/>
          <w:sz w:val="20"/>
          <w:szCs w:val="20"/>
        </w:rPr>
        <w:t xml:space="preserve">Stakeholder consultations completed during the PPG phase are summarized </w:t>
      </w:r>
      <w:r w:rsidR="002C6B5D" w:rsidRPr="002C6B5D">
        <w:rPr>
          <w:rFonts w:asciiTheme="minorHAnsi" w:hAnsiTheme="minorHAnsi" w:cstheme="minorHAnsi"/>
          <w:sz w:val="20"/>
          <w:szCs w:val="20"/>
        </w:rPr>
        <w:t xml:space="preserve">below in </w:t>
      </w:r>
      <w:r w:rsidR="002C6B5D" w:rsidRPr="00D819BB">
        <w:rPr>
          <w:rFonts w:asciiTheme="minorHAnsi" w:hAnsiTheme="minorHAnsi" w:cstheme="minorHAnsi"/>
          <w:b/>
          <w:sz w:val="20"/>
          <w:szCs w:val="20"/>
        </w:rPr>
        <w:t>Table E-1</w:t>
      </w:r>
      <w:r w:rsidRPr="002C6B5D">
        <w:rPr>
          <w:rFonts w:asciiTheme="minorHAnsi" w:hAnsiTheme="minorHAnsi" w:cstheme="minorHAnsi"/>
          <w:sz w:val="20"/>
          <w:szCs w:val="20"/>
        </w:rPr>
        <w:t>.</w:t>
      </w:r>
    </w:p>
    <w:p w14:paraId="648C5927" w14:textId="3926455C" w:rsidR="002C6B5D" w:rsidRPr="002C6B5D" w:rsidRDefault="002C6B5D" w:rsidP="002C6B5D">
      <w:pPr>
        <w:spacing w:after="60"/>
        <w:jc w:val="center"/>
        <w:rPr>
          <w:rFonts w:cstheme="minorHAnsi"/>
          <w:i/>
          <w:sz w:val="18"/>
        </w:rPr>
      </w:pPr>
      <w:r w:rsidRPr="00611A8A">
        <w:rPr>
          <w:rFonts w:cstheme="minorHAnsi"/>
          <w:b/>
          <w:bCs/>
          <w:i/>
          <w:color w:val="000000"/>
          <w:sz w:val="18"/>
          <w:szCs w:val="20"/>
        </w:rPr>
        <w:t xml:space="preserve">Table </w:t>
      </w:r>
      <w:r w:rsidR="00D819BB">
        <w:rPr>
          <w:rFonts w:cstheme="minorHAnsi"/>
          <w:b/>
          <w:bCs/>
          <w:i/>
          <w:color w:val="000000"/>
          <w:sz w:val="18"/>
          <w:szCs w:val="20"/>
        </w:rPr>
        <w:t>E</w:t>
      </w:r>
      <w:r w:rsidRPr="00611A8A">
        <w:rPr>
          <w:rFonts w:cstheme="minorHAnsi"/>
          <w:b/>
          <w:bCs/>
          <w:i/>
          <w:color w:val="000000"/>
          <w:sz w:val="18"/>
          <w:szCs w:val="20"/>
        </w:rPr>
        <w:t xml:space="preserve">-1: </w:t>
      </w:r>
      <w:r w:rsidRPr="00611A8A">
        <w:rPr>
          <w:rFonts w:cstheme="minorHAnsi"/>
          <w:bCs/>
          <w:i/>
          <w:color w:val="000000"/>
          <w:sz w:val="18"/>
          <w:szCs w:val="20"/>
        </w:rPr>
        <w:t>Stakeholder consultations during PPG phase</w:t>
      </w: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5"/>
        <w:gridCol w:w="1890"/>
        <w:gridCol w:w="1530"/>
        <w:gridCol w:w="4770"/>
      </w:tblGrid>
      <w:tr w:rsidR="00707779" w:rsidRPr="003D3067" w14:paraId="23454941" w14:textId="77777777" w:rsidTr="00707779">
        <w:trPr>
          <w:trHeight w:val="300"/>
          <w:tblHeader/>
        </w:trPr>
        <w:tc>
          <w:tcPr>
            <w:tcW w:w="1345" w:type="dxa"/>
            <w:shd w:val="clear" w:color="auto" w:fill="EEECE1" w:themeFill="background2"/>
            <w:noWrap/>
            <w:vAlign w:val="center"/>
            <w:hideMark/>
          </w:tcPr>
          <w:p w14:paraId="04C797C1" w14:textId="77777777" w:rsidR="00707779" w:rsidRPr="003D3067" w:rsidRDefault="00707779" w:rsidP="00707779">
            <w:pPr>
              <w:spacing w:before="60" w:after="60"/>
              <w:jc w:val="center"/>
              <w:rPr>
                <w:rFonts w:cstheme="minorHAnsi"/>
                <w:b/>
                <w:bCs/>
                <w:color w:val="000000"/>
                <w:sz w:val="18"/>
                <w:szCs w:val="18"/>
              </w:rPr>
            </w:pPr>
            <w:r w:rsidRPr="003D3067">
              <w:rPr>
                <w:rFonts w:cstheme="minorHAnsi"/>
                <w:b/>
                <w:bCs/>
                <w:color w:val="000000"/>
                <w:sz w:val="18"/>
                <w:szCs w:val="18"/>
              </w:rPr>
              <w:t>Date</w:t>
            </w:r>
          </w:p>
        </w:tc>
        <w:tc>
          <w:tcPr>
            <w:tcW w:w="1890" w:type="dxa"/>
            <w:shd w:val="clear" w:color="auto" w:fill="EEECE1" w:themeFill="background2"/>
            <w:noWrap/>
            <w:vAlign w:val="center"/>
            <w:hideMark/>
          </w:tcPr>
          <w:p w14:paraId="781580BB" w14:textId="77777777" w:rsidR="00707779" w:rsidRPr="003D3067" w:rsidRDefault="00707779" w:rsidP="00707779">
            <w:pPr>
              <w:spacing w:before="60" w:after="60"/>
              <w:jc w:val="center"/>
              <w:rPr>
                <w:rFonts w:cstheme="minorHAnsi"/>
                <w:b/>
                <w:bCs/>
                <w:color w:val="000000"/>
                <w:sz w:val="18"/>
                <w:szCs w:val="18"/>
              </w:rPr>
            </w:pPr>
            <w:r w:rsidRPr="003D3067">
              <w:rPr>
                <w:rFonts w:cstheme="minorHAnsi"/>
                <w:b/>
                <w:bCs/>
                <w:color w:val="000000"/>
                <w:sz w:val="18"/>
                <w:szCs w:val="18"/>
              </w:rPr>
              <w:t>Activity</w:t>
            </w:r>
          </w:p>
        </w:tc>
        <w:tc>
          <w:tcPr>
            <w:tcW w:w="1530" w:type="dxa"/>
            <w:shd w:val="clear" w:color="auto" w:fill="EEECE1" w:themeFill="background2"/>
            <w:noWrap/>
            <w:vAlign w:val="center"/>
            <w:hideMark/>
          </w:tcPr>
          <w:p w14:paraId="6BF879EC" w14:textId="77777777" w:rsidR="00707779" w:rsidRPr="003D3067" w:rsidRDefault="00707779" w:rsidP="00707779">
            <w:pPr>
              <w:spacing w:before="60" w:after="60"/>
              <w:jc w:val="center"/>
              <w:rPr>
                <w:rFonts w:cstheme="minorHAnsi"/>
                <w:b/>
                <w:bCs/>
                <w:color w:val="000000"/>
                <w:sz w:val="18"/>
                <w:szCs w:val="18"/>
              </w:rPr>
            </w:pPr>
            <w:r w:rsidRPr="003D3067">
              <w:rPr>
                <w:rFonts w:cstheme="minorHAnsi"/>
                <w:b/>
                <w:bCs/>
                <w:color w:val="000000"/>
                <w:sz w:val="18"/>
                <w:szCs w:val="18"/>
              </w:rPr>
              <w:t xml:space="preserve">Location </w:t>
            </w:r>
          </w:p>
        </w:tc>
        <w:tc>
          <w:tcPr>
            <w:tcW w:w="4770" w:type="dxa"/>
            <w:shd w:val="clear" w:color="auto" w:fill="EEECE1" w:themeFill="background2"/>
            <w:noWrap/>
            <w:vAlign w:val="center"/>
            <w:hideMark/>
          </w:tcPr>
          <w:p w14:paraId="366A3378" w14:textId="19B5AE5B" w:rsidR="00707779" w:rsidRPr="003D3067" w:rsidRDefault="00707779" w:rsidP="00707779">
            <w:pPr>
              <w:spacing w:before="60" w:after="60"/>
              <w:jc w:val="center"/>
              <w:rPr>
                <w:rFonts w:cstheme="minorHAnsi"/>
                <w:b/>
                <w:bCs/>
                <w:color w:val="000000"/>
                <w:sz w:val="18"/>
                <w:szCs w:val="18"/>
              </w:rPr>
            </w:pPr>
            <w:r w:rsidRPr="003D3067">
              <w:rPr>
                <w:rFonts w:cstheme="minorHAnsi"/>
                <w:b/>
                <w:bCs/>
                <w:color w:val="000000"/>
                <w:sz w:val="18"/>
                <w:szCs w:val="18"/>
              </w:rPr>
              <w:t>Remarks</w:t>
            </w:r>
          </w:p>
        </w:tc>
      </w:tr>
      <w:tr w:rsidR="00707779" w:rsidRPr="003D3067" w14:paraId="10A323B9" w14:textId="77777777" w:rsidTr="00707779">
        <w:trPr>
          <w:trHeight w:val="368"/>
        </w:trPr>
        <w:tc>
          <w:tcPr>
            <w:tcW w:w="1345" w:type="dxa"/>
            <w:shd w:val="clear" w:color="auto" w:fill="auto"/>
            <w:noWrap/>
            <w:vAlign w:val="center"/>
          </w:tcPr>
          <w:p w14:paraId="3418011B" w14:textId="53E628CC" w:rsidR="00707779" w:rsidRPr="003D3067" w:rsidRDefault="00593933" w:rsidP="00707779">
            <w:pPr>
              <w:spacing w:before="60" w:after="60"/>
              <w:jc w:val="center"/>
              <w:rPr>
                <w:rFonts w:cstheme="minorHAnsi"/>
                <w:color w:val="000000"/>
                <w:sz w:val="18"/>
                <w:szCs w:val="18"/>
              </w:rPr>
            </w:pPr>
            <w:r w:rsidRPr="003D3067">
              <w:rPr>
                <w:rFonts w:cstheme="minorHAnsi"/>
                <w:color w:val="000000"/>
                <w:sz w:val="18"/>
                <w:szCs w:val="18"/>
              </w:rPr>
              <w:t>10</w:t>
            </w:r>
            <w:r w:rsidR="005D6C14" w:rsidRPr="003D3067">
              <w:rPr>
                <w:rFonts w:cstheme="minorHAnsi"/>
                <w:color w:val="000000"/>
                <w:sz w:val="18"/>
                <w:szCs w:val="18"/>
              </w:rPr>
              <w:t xml:space="preserve"> Apr 2018</w:t>
            </w:r>
          </w:p>
        </w:tc>
        <w:tc>
          <w:tcPr>
            <w:tcW w:w="1890" w:type="dxa"/>
            <w:shd w:val="clear" w:color="auto" w:fill="auto"/>
            <w:vAlign w:val="center"/>
          </w:tcPr>
          <w:p w14:paraId="17EF2F05" w14:textId="26E7EF45" w:rsidR="00707779" w:rsidRPr="003D3067" w:rsidRDefault="00707779" w:rsidP="000445BE">
            <w:pPr>
              <w:spacing w:before="60" w:after="60"/>
              <w:jc w:val="left"/>
              <w:rPr>
                <w:rFonts w:cstheme="minorHAnsi"/>
                <w:color w:val="000000"/>
                <w:sz w:val="18"/>
                <w:szCs w:val="18"/>
              </w:rPr>
            </w:pPr>
            <w:r w:rsidRPr="003D3067">
              <w:rPr>
                <w:rFonts w:cstheme="minorHAnsi"/>
                <w:color w:val="000000"/>
                <w:sz w:val="18"/>
                <w:szCs w:val="18"/>
              </w:rPr>
              <w:t>C-</w:t>
            </w:r>
            <w:r w:rsidR="000D0900" w:rsidRPr="003D3067">
              <w:rPr>
                <w:rFonts w:cstheme="minorHAnsi"/>
                <w:color w:val="000000"/>
                <w:sz w:val="18"/>
                <w:szCs w:val="18"/>
              </w:rPr>
              <w:t>SAP</w:t>
            </w:r>
            <w:r w:rsidRPr="003D3067">
              <w:rPr>
                <w:rFonts w:cstheme="minorHAnsi"/>
                <w:color w:val="000000"/>
                <w:sz w:val="18"/>
                <w:szCs w:val="18"/>
              </w:rPr>
              <w:t xml:space="preserve"> program inception workshop</w:t>
            </w:r>
          </w:p>
        </w:tc>
        <w:tc>
          <w:tcPr>
            <w:tcW w:w="1530" w:type="dxa"/>
            <w:shd w:val="clear" w:color="auto" w:fill="auto"/>
            <w:vAlign w:val="center"/>
          </w:tcPr>
          <w:p w14:paraId="4DEB8DDC" w14:textId="77777777" w:rsidR="00707779" w:rsidRPr="003D3067" w:rsidRDefault="00707779" w:rsidP="00707779">
            <w:pPr>
              <w:spacing w:before="60" w:after="60"/>
              <w:jc w:val="center"/>
              <w:rPr>
                <w:rFonts w:cstheme="minorHAnsi"/>
                <w:color w:val="000000"/>
                <w:sz w:val="18"/>
                <w:szCs w:val="18"/>
              </w:rPr>
            </w:pPr>
            <w:r w:rsidRPr="003D3067">
              <w:rPr>
                <w:rFonts w:cstheme="minorHAnsi"/>
                <w:color w:val="000000"/>
                <w:sz w:val="18"/>
                <w:szCs w:val="18"/>
              </w:rPr>
              <w:t>Beijing</w:t>
            </w:r>
          </w:p>
        </w:tc>
        <w:tc>
          <w:tcPr>
            <w:tcW w:w="4770" w:type="dxa"/>
            <w:shd w:val="clear" w:color="auto" w:fill="auto"/>
            <w:vAlign w:val="center"/>
          </w:tcPr>
          <w:p w14:paraId="60AE0FDB" w14:textId="153AD37A" w:rsidR="00707779" w:rsidRPr="003D3067" w:rsidRDefault="00707779" w:rsidP="00707779">
            <w:pPr>
              <w:spacing w:before="60" w:after="60"/>
              <w:rPr>
                <w:rFonts w:cstheme="minorHAnsi"/>
                <w:color w:val="000000"/>
                <w:sz w:val="18"/>
                <w:szCs w:val="18"/>
              </w:rPr>
            </w:pPr>
            <w:r w:rsidRPr="003D3067">
              <w:rPr>
                <w:rFonts w:cstheme="minorHAnsi"/>
                <w:color w:val="000000"/>
                <w:sz w:val="18"/>
                <w:szCs w:val="18"/>
              </w:rPr>
              <w:t>The objectives of the C-</w:t>
            </w:r>
            <w:r w:rsidR="005D6C14" w:rsidRPr="003D3067">
              <w:rPr>
                <w:rFonts w:cstheme="minorHAnsi"/>
                <w:color w:val="000000"/>
                <w:sz w:val="18"/>
                <w:szCs w:val="18"/>
              </w:rPr>
              <w:t>SAP</w:t>
            </w:r>
            <w:r w:rsidRPr="003D3067">
              <w:rPr>
                <w:rFonts w:cstheme="minorHAnsi"/>
                <w:color w:val="000000"/>
                <w:sz w:val="18"/>
                <w:szCs w:val="18"/>
              </w:rPr>
              <w:t xml:space="preserve"> program and each child project, including </w:t>
            </w:r>
            <w:r w:rsidR="005D6C14" w:rsidRPr="003D3067">
              <w:rPr>
                <w:rFonts w:cstheme="minorHAnsi"/>
                <w:color w:val="000000"/>
                <w:sz w:val="18"/>
                <w:szCs w:val="18"/>
              </w:rPr>
              <w:t>the Hainan project</w:t>
            </w:r>
            <w:r w:rsidRPr="003D3067">
              <w:rPr>
                <w:rFonts w:cstheme="minorHAnsi"/>
                <w:color w:val="000000"/>
                <w:sz w:val="18"/>
                <w:szCs w:val="18"/>
              </w:rPr>
              <w:t xml:space="preserve"> were described. The project preparation phase activities and timeframes were discussed.</w:t>
            </w:r>
          </w:p>
        </w:tc>
      </w:tr>
      <w:tr w:rsidR="00707779" w:rsidRPr="003D3067" w14:paraId="32628FCB" w14:textId="77777777" w:rsidTr="00707779">
        <w:trPr>
          <w:trHeight w:val="368"/>
        </w:trPr>
        <w:tc>
          <w:tcPr>
            <w:tcW w:w="1345" w:type="dxa"/>
            <w:shd w:val="clear" w:color="auto" w:fill="auto"/>
            <w:noWrap/>
            <w:vAlign w:val="center"/>
          </w:tcPr>
          <w:p w14:paraId="5D9E178B" w14:textId="56B963C4" w:rsidR="00707779" w:rsidRPr="003D3067" w:rsidRDefault="005D6C14" w:rsidP="00707779">
            <w:pPr>
              <w:spacing w:before="60" w:after="60"/>
              <w:jc w:val="center"/>
              <w:rPr>
                <w:rFonts w:cstheme="minorHAnsi"/>
                <w:color w:val="000000"/>
                <w:sz w:val="18"/>
                <w:szCs w:val="18"/>
              </w:rPr>
            </w:pPr>
            <w:r w:rsidRPr="003D3067">
              <w:rPr>
                <w:rFonts w:cstheme="minorHAnsi"/>
                <w:color w:val="000000"/>
                <w:sz w:val="18"/>
                <w:szCs w:val="18"/>
              </w:rPr>
              <w:t>12 Apr 2018</w:t>
            </w:r>
          </w:p>
        </w:tc>
        <w:tc>
          <w:tcPr>
            <w:tcW w:w="1890" w:type="dxa"/>
            <w:shd w:val="clear" w:color="auto" w:fill="auto"/>
            <w:vAlign w:val="center"/>
          </w:tcPr>
          <w:p w14:paraId="14FA1733" w14:textId="430ED3A4" w:rsidR="00707779" w:rsidRPr="003D3067" w:rsidRDefault="00707779" w:rsidP="000445BE">
            <w:pPr>
              <w:spacing w:before="60" w:after="60"/>
              <w:jc w:val="left"/>
              <w:rPr>
                <w:rFonts w:cstheme="minorHAnsi"/>
                <w:color w:val="000000"/>
                <w:sz w:val="18"/>
                <w:szCs w:val="18"/>
              </w:rPr>
            </w:pPr>
            <w:r w:rsidRPr="003D3067">
              <w:rPr>
                <w:rFonts w:cstheme="minorHAnsi"/>
                <w:color w:val="000000"/>
                <w:sz w:val="18"/>
                <w:szCs w:val="18"/>
              </w:rPr>
              <w:t>C-</w:t>
            </w:r>
            <w:r w:rsidR="005D6C14" w:rsidRPr="003D3067">
              <w:rPr>
                <w:rFonts w:cstheme="minorHAnsi"/>
                <w:color w:val="000000"/>
                <w:sz w:val="18"/>
                <w:szCs w:val="18"/>
              </w:rPr>
              <w:t>SAP</w:t>
            </w:r>
            <w:r w:rsidRPr="003D3067">
              <w:rPr>
                <w:rFonts w:cstheme="minorHAnsi"/>
                <w:color w:val="000000"/>
                <w:sz w:val="18"/>
                <w:szCs w:val="18"/>
              </w:rPr>
              <w:t>3 project inception workshop</w:t>
            </w:r>
          </w:p>
        </w:tc>
        <w:tc>
          <w:tcPr>
            <w:tcW w:w="1530" w:type="dxa"/>
            <w:shd w:val="clear" w:color="auto" w:fill="auto"/>
            <w:vAlign w:val="center"/>
          </w:tcPr>
          <w:p w14:paraId="5958C1FD" w14:textId="20B54F52" w:rsidR="00707779" w:rsidRPr="003D3067" w:rsidRDefault="005D6C14" w:rsidP="00707779">
            <w:pPr>
              <w:spacing w:before="60" w:after="60"/>
              <w:jc w:val="center"/>
              <w:rPr>
                <w:rFonts w:cstheme="minorHAnsi"/>
                <w:color w:val="000000"/>
                <w:sz w:val="18"/>
                <w:szCs w:val="18"/>
              </w:rPr>
            </w:pPr>
            <w:r w:rsidRPr="003D3067">
              <w:rPr>
                <w:rFonts w:cstheme="minorHAnsi"/>
                <w:color w:val="000000"/>
                <w:sz w:val="18"/>
                <w:szCs w:val="18"/>
              </w:rPr>
              <w:t>Haikou</w:t>
            </w:r>
          </w:p>
        </w:tc>
        <w:tc>
          <w:tcPr>
            <w:tcW w:w="4770" w:type="dxa"/>
            <w:shd w:val="clear" w:color="auto" w:fill="auto"/>
            <w:vAlign w:val="center"/>
          </w:tcPr>
          <w:p w14:paraId="3D16E52C" w14:textId="6EDF2510" w:rsidR="00707779" w:rsidRPr="003D3067" w:rsidRDefault="00707779" w:rsidP="00707779">
            <w:pPr>
              <w:spacing w:before="60" w:after="60"/>
              <w:rPr>
                <w:rFonts w:cstheme="minorHAnsi"/>
                <w:color w:val="000000"/>
                <w:sz w:val="18"/>
                <w:szCs w:val="18"/>
              </w:rPr>
            </w:pPr>
            <w:r w:rsidRPr="003D3067">
              <w:rPr>
                <w:rFonts w:cstheme="minorHAnsi"/>
                <w:color w:val="000000"/>
                <w:sz w:val="18"/>
                <w:szCs w:val="18"/>
              </w:rPr>
              <w:t xml:space="preserve">The objective of the </w:t>
            </w:r>
            <w:r w:rsidR="005D6C14" w:rsidRPr="003D3067">
              <w:rPr>
                <w:rFonts w:cstheme="minorHAnsi"/>
                <w:color w:val="000000"/>
                <w:sz w:val="18"/>
                <w:szCs w:val="18"/>
              </w:rPr>
              <w:t>C-SAP3</w:t>
            </w:r>
            <w:r w:rsidRPr="003D3067">
              <w:rPr>
                <w:rFonts w:cstheme="minorHAnsi"/>
                <w:color w:val="000000"/>
                <w:sz w:val="18"/>
                <w:szCs w:val="18"/>
              </w:rPr>
              <w:t xml:space="preserve"> project were discussed with provincial stakeholders, PPG tasks were outlined, and feedback obtained during workshop discussions.</w:t>
            </w:r>
          </w:p>
        </w:tc>
      </w:tr>
      <w:tr w:rsidR="00707779" w:rsidRPr="003D3067" w14:paraId="5B33441B" w14:textId="77777777" w:rsidTr="00707779">
        <w:trPr>
          <w:trHeight w:val="368"/>
        </w:trPr>
        <w:tc>
          <w:tcPr>
            <w:tcW w:w="1345" w:type="dxa"/>
            <w:shd w:val="clear" w:color="auto" w:fill="auto"/>
            <w:noWrap/>
            <w:vAlign w:val="center"/>
          </w:tcPr>
          <w:p w14:paraId="0A332B2D" w14:textId="0C012C07" w:rsidR="00707779" w:rsidRPr="003D3067" w:rsidRDefault="005D6C14" w:rsidP="00707779">
            <w:pPr>
              <w:spacing w:before="60" w:after="60"/>
              <w:jc w:val="center"/>
              <w:rPr>
                <w:rFonts w:cstheme="minorHAnsi"/>
                <w:color w:val="000000"/>
                <w:sz w:val="18"/>
                <w:szCs w:val="18"/>
              </w:rPr>
            </w:pPr>
            <w:r w:rsidRPr="003D3067">
              <w:rPr>
                <w:rFonts w:cstheme="minorHAnsi"/>
                <w:color w:val="000000"/>
                <w:sz w:val="18"/>
                <w:szCs w:val="18"/>
              </w:rPr>
              <w:t>12 Apr 2018</w:t>
            </w:r>
          </w:p>
        </w:tc>
        <w:tc>
          <w:tcPr>
            <w:tcW w:w="1890" w:type="dxa"/>
            <w:shd w:val="clear" w:color="auto" w:fill="auto"/>
            <w:vAlign w:val="center"/>
          </w:tcPr>
          <w:p w14:paraId="680C1B50" w14:textId="5A82610D" w:rsidR="00707779" w:rsidRPr="003D3067" w:rsidRDefault="005D6C14" w:rsidP="000445BE">
            <w:pPr>
              <w:spacing w:before="60" w:after="60"/>
              <w:jc w:val="left"/>
              <w:rPr>
                <w:rFonts w:cstheme="minorHAnsi"/>
                <w:color w:val="000000"/>
                <w:sz w:val="18"/>
                <w:szCs w:val="18"/>
              </w:rPr>
            </w:pPr>
            <w:r w:rsidRPr="003D3067">
              <w:rPr>
                <w:rFonts w:cstheme="minorHAnsi"/>
                <w:color w:val="000000"/>
                <w:sz w:val="18"/>
                <w:szCs w:val="18"/>
              </w:rPr>
              <w:t>Visit to Yongxing Town, Haikou City</w:t>
            </w:r>
          </w:p>
        </w:tc>
        <w:tc>
          <w:tcPr>
            <w:tcW w:w="1530" w:type="dxa"/>
            <w:shd w:val="clear" w:color="auto" w:fill="auto"/>
            <w:vAlign w:val="center"/>
          </w:tcPr>
          <w:p w14:paraId="3380AE38" w14:textId="66BABD7C" w:rsidR="00707779" w:rsidRPr="003D3067" w:rsidRDefault="005D6C14" w:rsidP="00707779">
            <w:pPr>
              <w:spacing w:before="60" w:after="60"/>
              <w:jc w:val="center"/>
              <w:rPr>
                <w:rFonts w:cstheme="minorHAnsi"/>
                <w:color w:val="000000"/>
                <w:sz w:val="18"/>
                <w:szCs w:val="18"/>
              </w:rPr>
            </w:pPr>
            <w:r w:rsidRPr="003D3067">
              <w:rPr>
                <w:rFonts w:cstheme="minorHAnsi"/>
                <w:color w:val="000000"/>
                <w:sz w:val="18"/>
                <w:szCs w:val="18"/>
              </w:rPr>
              <w:t>Haikou</w:t>
            </w:r>
          </w:p>
        </w:tc>
        <w:tc>
          <w:tcPr>
            <w:tcW w:w="4770" w:type="dxa"/>
            <w:shd w:val="clear" w:color="auto" w:fill="auto"/>
            <w:vAlign w:val="center"/>
          </w:tcPr>
          <w:p w14:paraId="6AA8723B" w14:textId="36A8A02A" w:rsidR="00707779" w:rsidRPr="003D3067" w:rsidRDefault="00707779" w:rsidP="00707779">
            <w:pPr>
              <w:spacing w:before="60" w:after="60"/>
              <w:rPr>
                <w:rFonts w:cstheme="minorHAnsi"/>
                <w:color w:val="000000"/>
                <w:sz w:val="18"/>
                <w:szCs w:val="18"/>
              </w:rPr>
            </w:pPr>
            <w:r w:rsidRPr="003D3067">
              <w:rPr>
                <w:rFonts w:cstheme="minorHAnsi"/>
                <w:color w:val="000000"/>
                <w:sz w:val="18"/>
                <w:szCs w:val="18"/>
              </w:rPr>
              <w:t>Field visit</w:t>
            </w:r>
            <w:r w:rsidR="005D6C14" w:rsidRPr="003D3067">
              <w:rPr>
                <w:rFonts w:cstheme="minorHAnsi"/>
                <w:color w:val="000000"/>
                <w:sz w:val="18"/>
                <w:szCs w:val="18"/>
              </w:rPr>
              <w:t xml:space="preserve"> to local community where wild and cultivated litchi are farmed. </w:t>
            </w:r>
            <w:r w:rsidRPr="003D3067">
              <w:rPr>
                <w:rFonts w:cstheme="minorHAnsi"/>
                <w:color w:val="000000"/>
                <w:sz w:val="18"/>
                <w:szCs w:val="18"/>
              </w:rPr>
              <w:t xml:space="preserve">Interviews were made with </w:t>
            </w:r>
            <w:r w:rsidR="005D6C14" w:rsidRPr="003D3067">
              <w:rPr>
                <w:rFonts w:cstheme="minorHAnsi"/>
                <w:color w:val="000000"/>
                <w:sz w:val="18"/>
                <w:szCs w:val="18"/>
              </w:rPr>
              <w:t>local government officials</w:t>
            </w:r>
            <w:r w:rsidRPr="003D3067">
              <w:rPr>
                <w:rFonts w:cstheme="minorHAnsi"/>
                <w:color w:val="000000"/>
                <w:sz w:val="18"/>
                <w:szCs w:val="18"/>
              </w:rPr>
              <w:t xml:space="preserve"> and local </w:t>
            </w:r>
            <w:r w:rsidR="005D6C14" w:rsidRPr="003D3067">
              <w:rPr>
                <w:rFonts w:cstheme="minorHAnsi"/>
                <w:color w:val="000000"/>
                <w:sz w:val="18"/>
                <w:szCs w:val="18"/>
              </w:rPr>
              <w:t>farmers</w:t>
            </w:r>
            <w:r w:rsidRPr="003D3067">
              <w:rPr>
                <w:rFonts w:cstheme="minorHAnsi"/>
                <w:color w:val="000000"/>
                <w:sz w:val="18"/>
                <w:szCs w:val="18"/>
              </w:rPr>
              <w:t>.</w:t>
            </w:r>
          </w:p>
        </w:tc>
      </w:tr>
      <w:tr w:rsidR="00707779" w:rsidRPr="003D3067" w14:paraId="44FC0CD2" w14:textId="77777777" w:rsidTr="00707779">
        <w:trPr>
          <w:trHeight w:val="368"/>
        </w:trPr>
        <w:tc>
          <w:tcPr>
            <w:tcW w:w="1345" w:type="dxa"/>
            <w:shd w:val="clear" w:color="auto" w:fill="auto"/>
            <w:noWrap/>
            <w:vAlign w:val="center"/>
          </w:tcPr>
          <w:p w14:paraId="58C8B79E" w14:textId="5EAD74C2" w:rsidR="00707779" w:rsidRPr="003D3067" w:rsidRDefault="005D6C14" w:rsidP="00707779">
            <w:pPr>
              <w:spacing w:before="60" w:after="60"/>
              <w:jc w:val="center"/>
              <w:rPr>
                <w:rFonts w:cstheme="minorHAnsi"/>
                <w:color w:val="000000"/>
                <w:sz w:val="18"/>
                <w:szCs w:val="18"/>
              </w:rPr>
            </w:pPr>
            <w:r w:rsidRPr="003D3067">
              <w:rPr>
                <w:rFonts w:cstheme="minorHAnsi"/>
                <w:color w:val="000000"/>
                <w:sz w:val="18"/>
                <w:szCs w:val="18"/>
              </w:rPr>
              <w:t>13 Apr 2018</w:t>
            </w:r>
          </w:p>
        </w:tc>
        <w:tc>
          <w:tcPr>
            <w:tcW w:w="1890" w:type="dxa"/>
            <w:shd w:val="clear" w:color="auto" w:fill="auto"/>
            <w:vAlign w:val="center"/>
          </w:tcPr>
          <w:p w14:paraId="2739133F" w14:textId="34FBA475" w:rsidR="00707779" w:rsidRPr="003D3067" w:rsidRDefault="005D6C14" w:rsidP="000445BE">
            <w:pPr>
              <w:spacing w:before="60" w:after="60"/>
              <w:jc w:val="left"/>
              <w:rPr>
                <w:rFonts w:cstheme="minorHAnsi"/>
                <w:color w:val="000000"/>
                <w:sz w:val="18"/>
                <w:szCs w:val="18"/>
              </w:rPr>
            </w:pPr>
            <w:r w:rsidRPr="003D3067">
              <w:rPr>
                <w:rFonts w:cstheme="minorHAnsi"/>
                <w:color w:val="000000"/>
                <w:sz w:val="18"/>
                <w:szCs w:val="18"/>
              </w:rPr>
              <w:t>Visit to and consultations at Nanwan village</w:t>
            </w:r>
          </w:p>
        </w:tc>
        <w:tc>
          <w:tcPr>
            <w:tcW w:w="1530" w:type="dxa"/>
            <w:shd w:val="clear" w:color="auto" w:fill="auto"/>
            <w:vAlign w:val="center"/>
          </w:tcPr>
          <w:p w14:paraId="53A43279" w14:textId="74812CFD" w:rsidR="00707779" w:rsidRPr="003D3067" w:rsidRDefault="005D6C14" w:rsidP="00707779">
            <w:pPr>
              <w:spacing w:before="60" w:after="60"/>
              <w:jc w:val="center"/>
              <w:rPr>
                <w:rFonts w:cstheme="minorHAnsi"/>
                <w:color w:val="000000"/>
                <w:sz w:val="18"/>
                <w:szCs w:val="18"/>
              </w:rPr>
            </w:pPr>
            <w:r w:rsidRPr="003D3067">
              <w:rPr>
                <w:rFonts w:cstheme="minorHAnsi"/>
                <w:color w:val="000000"/>
                <w:sz w:val="18"/>
                <w:szCs w:val="18"/>
              </w:rPr>
              <w:t>Shangan Township, Qiongzhong County</w:t>
            </w:r>
          </w:p>
        </w:tc>
        <w:tc>
          <w:tcPr>
            <w:tcW w:w="4770" w:type="dxa"/>
            <w:shd w:val="clear" w:color="auto" w:fill="auto"/>
            <w:vAlign w:val="center"/>
          </w:tcPr>
          <w:p w14:paraId="5D313CF3" w14:textId="7F0E20F6" w:rsidR="00707779" w:rsidRPr="003D3067" w:rsidRDefault="005D6C14" w:rsidP="00707779">
            <w:pPr>
              <w:spacing w:before="60" w:after="60"/>
              <w:rPr>
                <w:rFonts w:cstheme="minorHAnsi"/>
                <w:color w:val="000000"/>
                <w:sz w:val="18"/>
                <w:szCs w:val="18"/>
              </w:rPr>
            </w:pPr>
            <w:r w:rsidRPr="003D3067">
              <w:rPr>
                <w:rFonts w:cstheme="minorHAnsi"/>
                <w:color w:val="000000"/>
                <w:sz w:val="18"/>
                <w:szCs w:val="18"/>
              </w:rPr>
              <w:t>Consultations were made with local government officials and farmers in Nanwan village, where Shanlan rice is cultivated</w:t>
            </w:r>
            <w:r w:rsidR="00707779" w:rsidRPr="003D3067">
              <w:rPr>
                <w:rFonts w:cstheme="minorHAnsi"/>
                <w:color w:val="000000"/>
                <w:sz w:val="18"/>
                <w:szCs w:val="18"/>
              </w:rPr>
              <w:t>.</w:t>
            </w:r>
          </w:p>
        </w:tc>
      </w:tr>
      <w:tr w:rsidR="00707779" w:rsidRPr="003D3067" w14:paraId="775D68E4" w14:textId="77777777" w:rsidTr="00707779">
        <w:trPr>
          <w:trHeight w:val="368"/>
        </w:trPr>
        <w:tc>
          <w:tcPr>
            <w:tcW w:w="1345" w:type="dxa"/>
            <w:shd w:val="clear" w:color="auto" w:fill="auto"/>
            <w:noWrap/>
            <w:vAlign w:val="center"/>
          </w:tcPr>
          <w:p w14:paraId="1484A643" w14:textId="15C87397" w:rsidR="00707779" w:rsidRPr="003D3067" w:rsidRDefault="005D6C14" w:rsidP="00707779">
            <w:pPr>
              <w:spacing w:before="60" w:after="60"/>
              <w:jc w:val="center"/>
              <w:rPr>
                <w:rFonts w:cstheme="minorHAnsi"/>
                <w:color w:val="000000"/>
                <w:sz w:val="18"/>
                <w:szCs w:val="18"/>
              </w:rPr>
            </w:pPr>
            <w:r w:rsidRPr="003D3067">
              <w:rPr>
                <w:rFonts w:cstheme="minorHAnsi"/>
                <w:color w:val="000000"/>
                <w:sz w:val="18"/>
                <w:szCs w:val="18"/>
              </w:rPr>
              <w:t>13 Apr 2018</w:t>
            </w:r>
          </w:p>
        </w:tc>
        <w:tc>
          <w:tcPr>
            <w:tcW w:w="1890" w:type="dxa"/>
            <w:shd w:val="clear" w:color="auto" w:fill="auto"/>
            <w:vAlign w:val="center"/>
          </w:tcPr>
          <w:p w14:paraId="3FEB273D" w14:textId="549A6F19" w:rsidR="00707779" w:rsidRPr="003D3067" w:rsidRDefault="005D6C14" w:rsidP="000445BE">
            <w:pPr>
              <w:spacing w:before="60" w:after="60"/>
              <w:jc w:val="left"/>
              <w:rPr>
                <w:rFonts w:cstheme="minorHAnsi"/>
                <w:color w:val="000000"/>
                <w:sz w:val="18"/>
                <w:szCs w:val="18"/>
              </w:rPr>
            </w:pPr>
            <w:r w:rsidRPr="003D3067">
              <w:rPr>
                <w:rFonts w:cstheme="minorHAnsi"/>
                <w:color w:val="000000"/>
                <w:sz w:val="18"/>
                <w:szCs w:val="18"/>
              </w:rPr>
              <w:t>Consultations with Baisha County officials and stakeholders</w:t>
            </w:r>
          </w:p>
        </w:tc>
        <w:tc>
          <w:tcPr>
            <w:tcW w:w="1530" w:type="dxa"/>
            <w:shd w:val="clear" w:color="auto" w:fill="auto"/>
            <w:vAlign w:val="center"/>
          </w:tcPr>
          <w:p w14:paraId="3B4D3344" w14:textId="7F93DC37" w:rsidR="00707779" w:rsidRPr="003D3067" w:rsidRDefault="005D6C14" w:rsidP="00707779">
            <w:pPr>
              <w:spacing w:before="60" w:after="60"/>
              <w:jc w:val="center"/>
              <w:rPr>
                <w:rFonts w:cstheme="minorHAnsi"/>
                <w:color w:val="000000"/>
                <w:sz w:val="18"/>
                <w:szCs w:val="18"/>
              </w:rPr>
            </w:pPr>
            <w:r w:rsidRPr="003D3067">
              <w:rPr>
                <w:rFonts w:cstheme="minorHAnsi"/>
                <w:color w:val="000000"/>
                <w:sz w:val="18"/>
                <w:szCs w:val="18"/>
              </w:rPr>
              <w:t>Baisha County</w:t>
            </w:r>
          </w:p>
        </w:tc>
        <w:tc>
          <w:tcPr>
            <w:tcW w:w="4770" w:type="dxa"/>
            <w:shd w:val="clear" w:color="auto" w:fill="auto"/>
            <w:vAlign w:val="center"/>
          </w:tcPr>
          <w:p w14:paraId="1BB484F5" w14:textId="48770A3B" w:rsidR="00707779" w:rsidRPr="003D3067" w:rsidRDefault="005D6C14" w:rsidP="00707779">
            <w:pPr>
              <w:spacing w:before="60" w:after="60"/>
              <w:rPr>
                <w:rFonts w:cstheme="minorHAnsi"/>
                <w:color w:val="000000"/>
                <w:sz w:val="18"/>
                <w:szCs w:val="18"/>
              </w:rPr>
            </w:pPr>
            <w:r w:rsidRPr="003D3067">
              <w:rPr>
                <w:rFonts w:cstheme="minorHAnsi"/>
                <w:color w:val="000000"/>
                <w:sz w:val="18"/>
                <w:szCs w:val="18"/>
              </w:rPr>
              <w:t>A stakeholder consultation meeting was held in Baisha county with local government officials and other stakeholders to discuss potential project activities associated with the Wuzhishan pig.</w:t>
            </w:r>
          </w:p>
        </w:tc>
      </w:tr>
      <w:tr w:rsidR="00707779" w:rsidRPr="003D3067" w14:paraId="359B6513" w14:textId="77777777" w:rsidTr="00707779">
        <w:trPr>
          <w:trHeight w:val="368"/>
        </w:trPr>
        <w:tc>
          <w:tcPr>
            <w:tcW w:w="1345" w:type="dxa"/>
            <w:shd w:val="clear" w:color="auto" w:fill="auto"/>
            <w:noWrap/>
            <w:vAlign w:val="center"/>
          </w:tcPr>
          <w:p w14:paraId="558DF461" w14:textId="240F1585" w:rsidR="00707779" w:rsidRPr="003D3067" w:rsidRDefault="005D6C14" w:rsidP="00707779">
            <w:pPr>
              <w:spacing w:before="60" w:after="60"/>
              <w:jc w:val="center"/>
              <w:rPr>
                <w:rFonts w:cstheme="minorHAnsi"/>
                <w:color w:val="000000"/>
                <w:sz w:val="18"/>
                <w:szCs w:val="18"/>
              </w:rPr>
            </w:pPr>
            <w:r w:rsidRPr="003D3067">
              <w:rPr>
                <w:rFonts w:cstheme="minorHAnsi"/>
                <w:color w:val="000000"/>
                <w:sz w:val="18"/>
                <w:szCs w:val="18"/>
              </w:rPr>
              <w:t>14 Apr 2018</w:t>
            </w:r>
          </w:p>
        </w:tc>
        <w:tc>
          <w:tcPr>
            <w:tcW w:w="1890" w:type="dxa"/>
            <w:shd w:val="clear" w:color="auto" w:fill="auto"/>
            <w:vAlign w:val="center"/>
          </w:tcPr>
          <w:p w14:paraId="41E50953" w14:textId="391D2A24" w:rsidR="00707779" w:rsidRPr="003D3067" w:rsidRDefault="005D6C14" w:rsidP="000445BE">
            <w:pPr>
              <w:spacing w:before="60" w:after="60"/>
              <w:jc w:val="left"/>
              <w:rPr>
                <w:rFonts w:cstheme="minorHAnsi"/>
                <w:color w:val="000000"/>
                <w:sz w:val="18"/>
                <w:szCs w:val="18"/>
              </w:rPr>
            </w:pPr>
            <w:r w:rsidRPr="003D3067">
              <w:rPr>
                <w:rFonts w:cstheme="minorHAnsi"/>
                <w:color w:val="000000"/>
                <w:sz w:val="18"/>
                <w:szCs w:val="18"/>
              </w:rPr>
              <w:t>Visit to and consultation at Dabing village</w:t>
            </w:r>
          </w:p>
        </w:tc>
        <w:tc>
          <w:tcPr>
            <w:tcW w:w="1530" w:type="dxa"/>
            <w:shd w:val="clear" w:color="auto" w:fill="auto"/>
            <w:vAlign w:val="center"/>
          </w:tcPr>
          <w:p w14:paraId="0AA39810" w14:textId="7E9E7790" w:rsidR="00707779" w:rsidRPr="003D3067" w:rsidRDefault="005D6C14" w:rsidP="00707779">
            <w:pPr>
              <w:spacing w:before="60" w:after="60"/>
              <w:jc w:val="center"/>
              <w:rPr>
                <w:rFonts w:cstheme="minorHAnsi"/>
                <w:color w:val="000000"/>
                <w:sz w:val="18"/>
                <w:szCs w:val="18"/>
              </w:rPr>
            </w:pPr>
            <w:r w:rsidRPr="003D3067">
              <w:rPr>
                <w:rFonts w:cstheme="minorHAnsi"/>
                <w:color w:val="000000"/>
                <w:sz w:val="18"/>
                <w:szCs w:val="18"/>
              </w:rPr>
              <w:t>Qingsong Township, Baisha county</w:t>
            </w:r>
          </w:p>
        </w:tc>
        <w:tc>
          <w:tcPr>
            <w:tcW w:w="4770" w:type="dxa"/>
            <w:shd w:val="clear" w:color="auto" w:fill="auto"/>
            <w:vAlign w:val="center"/>
          </w:tcPr>
          <w:p w14:paraId="410D484C" w14:textId="0E843323" w:rsidR="00707779" w:rsidRPr="003D3067" w:rsidRDefault="005D6C14" w:rsidP="00707779">
            <w:pPr>
              <w:spacing w:before="60" w:after="60"/>
              <w:rPr>
                <w:rFonts w:cstheme="minorHAnsi"/>
                <w:color w:val="000000"/>
                <w:sz w:val="18"/>
                <w:szCs w:val="18"/>
              </w:rPr>
            </w:pPr>
            <w:r w:rsidRPr="003D3067">
              <w:rPr>
                <w:rFonts w:cstheme="minorHAnsi"/>
                <w:color w:val="000000"/>
                <w:sz w:val="18"/>
                <w:szCs w:val="18"/>
              </w:rPr>
              <w:t>Consultations were made with local government officials, enterprise sector stakeholders and farmers in Dabing village, where Wuzhishan pig is reared.</w:t>
            </w:r>
          </w:p>
        </w:tc>
      </w:tr>
      <w:tr w:rsidR="00707779" w:rsidRPr="003D3067" w14:paraId="59E6E5CF" w14:textId="77777777" w:rsidTr="00707779">
        <w:trPr>
          <w:trHeight w:val="368"/>
        </w:trPr>
        <w:tc>
          <w:tcPr>
            <w:tcW w:w="1345" w:type="dxa"/>
            <w:shd w:val="clear" w:color="auto" w:fill="auto"/>
            <w:noWrap/>
            <w:vAlign w:val="center"/>
          </w:tcPr>
          <w:p w14:paraId="25815F19" w14:textId="74954FA1" w:rsidR="00707779" w:rsidRPr="003D3067" w:rsidRDefault="005D6C14" w:rsidP="00707779">
            <w:pPr>
              <w:spacing w:before="60" w:after="60"/>
              <w:jc w:val="center"/>
              <w:rPr>
                <w:rFonts w:cstheme="minorHAnsi"/>
                <w:color w:val="000000"/>
                <w:sz w:val="18"/>
                <w:szCs w:val="18"/>
              </w:rPr>
            </w:pPr>
            <w:r w:rsidRPr="003D3067">
              <w:rPr>
                <w:rFonts w:cstheme="minorHAnsi"/>
                <w:color w:val="000000"/>
                <w:sz w:val="18"/>
                <w:szCs w:val="18"/>
              </w:rPr>
              <w:t>14 Apr 2018</w:t>
            </w:r>
          </w:p>
        </w:tc>
        <w:tc>
          <w:tcPr>
            <w:tcW w:w="1890" w:type="dxa"/>
            <w:shd w:val="clear" w:color="auto" w:fill="auto"/>
            <w:vAlign w:val="center"/>
          </w:tcPr>
          <w:p w14:paraId="6F2A09B6" w14:textId="21602586" w:rsidR="00707779" w:rsidRPr="003D3067" w:rsidRDefault="005D6C14" w:rsidP="00D84C01">
            <w:pPr>
              <w:spacing w:before="60" w:after="60"/>
              <w:jc w:val="left"/>
              <w:rPr>
                <w:rFonts w:cstheme="minorHAnsi"/>
                <w:color w:val="000000"/>
                <w:sz w:val="18"/>
                <w:szCs w:val="18"/>
              </w:rPr>
            </w:pPr>
            <w:r w:rsidRPr="003D3067">
              <w:rPr>
                <w:rFonts w:cstheme="minorHAnsi"/>
                <w:color w:val="000000"/>
                <w:sz w:val="18"/>
                <w:szCs w:val="18"/>
              </w:rPr>
              <w:t>Consultations with Qionghai City officials and stakeholders</w:t>
            </w:r>
          </w:p>
        </w:tc>
        <w:tc>
          <w:tcPr>
            <w:tcW w:w="1530" w:type="dxa"/>
            <w:shd w:val="clear" w:color="auto" w:fill="auto"/>
            <w:vAlign w:val="center"/>
          </w:tcPr>
          <w:p w14:paraId="3AC37DD5" w14:textId="0AFF5F9E" w:rsidR="00707779" w:rsidRPr="003D3067" w:rsidRDefault="005D6C14" w:rsidP="00707779">
            <w:pPr>
              <w:spacing w:before="60" w:after="60"/>
              <w:jc w:val="center"/>
              <w:rPr>
                <w:rFonts w:cstheme="minorHAnsi"/>
                <w:color w:val="000000"/>
                <w:sz w:val="18"/>
                <w:szCs w:val="18"/>
              </w:rPr>
            </w:pPr>
            <w:r w:rsidRPr="003D3067">
              <w:rPr>
                <w:rFonts w:cstheme="minorHAnsi"/>
                <w:color w:val="000000"/>
                <w:sz w:val="18"/>
                <w:szCs w:val="18"/>
              </w:rPr>
              <w:t>Qionghai City</w:t>
            </w:r>
          </w:p>
        </w:tc>
        <w:tc>
          <w:tcPr>
            <w:tcW w:w="4770" w:type="dxa"/>
            <w:shd w:val="clear" w:color="auto" w:fill="auto"/>
            <w:vAlign w:val="center"/>
          </w:tcPr>
          <w:p w14:paraId="78BF31D0" w14:textId="3CB6ABDB" w:rsidR="00707779" w:rsidRPr="003D3067" w:rsidRDefault="005D6C14" w:rsidP="00707779">
            <w:pPr>
              <w:spacing w:before="60" w:after="60"/>
              <w:rPr>
                <w:rFonts w:cstheme="minorHAnsi"/>
                <w:color w:val="000000"/>
                <w:sz w:val="18"/>
                <w:szCs w:val="18"/>
              </w:rPr>
            </w:pPr>
            <w:r w:rsidRPr="003D3067">
              <w:rPr>
                <w:rFonts w:cstheme="minorHAnsi"/>
                <w:color w:val="000000"/>
                <w:sz w:val="18"/>
                <w:szCs w:val="18"/>
              </w:rPr>
              <w:t>A stakeholder consultation was held in Qionghai City</w:t>
            </w:r>
            <w:r w:rsidR="003970DF" w:rsidRPr="003D3067">
              <w:rPr>
                <w:rFonts w:cstheme="minorHAnsi"/>
                <w:color w:val="000000"/>
                <w:sz w:val="18"/>
                <w:szCs w:val="18"/>
              </w:rPr>
              <w:t xml:space="preserve"> with city officials and other stakeholders, to discuss potential project activities associated with the Jiaji duck.</w:t>
            </w:r>
          </w:p>
        </w:tc>
      </w:tr>
      <w:tr w:rsidR="00B3767D" w:rsidRPr="003D3067" w14:paraId="3E169AB4" w14:textId="77777777" w:rsidTr="00707779">
        <w:trPr>
          <w:trHeight w:val="368"/>
        </w:trPr>
        <w:tc>
          <w:tcPr>
            <w:tcW w:w="1345" w:type="dxa"/>
            <w:shd w:val="clear" w:color="auto" w:fill="auto"/>
            <w:noWrap/>
            <w:vAlign w:val="center"/>
          </w:tcPr>
          <w:p w14:paraId="4EC6965F" w14:textId="1B34843E" w:rsidR="00B3767D" w:rsidRPr="003D3067" w:rsidRDefault="00EA0ECC" w:rsidP="00B3767D">
            <w:pPr>
              <w:spacing w:before="60" w:after="60"/>
              <w:jc w:val="center"/>
              <w:rPr>
                <w:rFonts w:cstheme="minorHAnsi"/>
                <w:color w:val="000000"/>
                <w:sz w:val="18"/>
                <w:szCs w:val="18"/>
              </w:rPr>
            </w:pPr>
            <w:r>
              <w:rPr>
                <w:rFonts w:cstheme="minorHAnsi"/>
                <w:color w:val="000000"/>
                <w:sz w:val="18"/>
                <w:szCs w:val="18"/>
              </w:rPr>
              <w:t xml:space="preserve">Jul </w:t>
            </w:r>
            <w:r w:rsidR="00B3767D" w:rsidRPr="003D3067">
              <w:rPr>
                <w:rFonts w:cstheme="minorHAnsi"/>
                <w:color w:val="000000"/>
                <w:sz w:val="18"/>
                <w:szCs w:val="18"/>
              </w:rPr>
              <w:t>2018</w:t>
            </w:r>
          </w:p>
        </w:tc>
        <w:tc>
          <w:tcPr>
            <w:tcW w:w="1890" w:type="dxa"/>
            <w:shd w:val="clear" w:color="auto" w:fill="auto"/>
            <w:vAlign w:val="center"/>
          </w:tcPr>
          <w:p w14:paraId="33839DB8" w14:textId="162ACE2A" w:rsidR="00B3767D" w:rsidRPr="003D3067" w:rsidRDefault="00B3767D" w:rsidP="00B3767D">
            <w:pPr>
              <w:spacing w:before="60" w:after="60"/>
              <w:jc w:val="left"/>
              <w:rPr>
                <w:rFonts w:cstheme="minorHAnsi"/>
                <w:color w:val="000000"/>
                <w:sz w:val="18"/>
                <w:szCs w:val="18"/>
              </w:rPr>
            </w:pPr>
            <w:r w:rsidRPr="003D3067">
              <w:rPr>
                <w:rFonts w:cstheme="minorHAnsi"/>
                <w:color w:val="000000"/>
                <w:sz w:val="18"/>
                <w:szCs w:val="18"/>
              </w:rPr>
              <w:t xml:space="preserve">Field visits to and consultations at </w:t>
            </w:r>
            <w:r w:rsidR="0028596F" w:rsidRPr="003D3067">
              <w:rPr>
                <w:rFonts w:cstheme="minorHAnsi" w:hint="eastAsia"/>
                <w:color w:val="000000"/>
                <w:sz w:val="18"/>
                <w:szCs w:val="18"/>
                <w:lang w:eastAsia="zh-CN"/>
              </w:rPr>
              <w:t>Nanwan</w:t>
            </w:r>
            <w:r w:rsidRPr="003D3067">
              <w:rPr>
                <w:rFonts w:cstheme="minorHAnsi"/>
                <w:color w:val="000000"/>
                <w:sz w:val="18"/>
                <w:szCs w:val="18"/>
              </w:rPr>
              <w:t xml:space="preserve"> village</w:t>
            </w:r>
          </w:p>
        </w:tc>
        <w:tc>
          <w:tcPr>
            <w:tcW w:w="1530" w:type="dxa"/>
            <w:shd w:val="clear" w:color="auto" w:fill="auto"/>
            <w:vAlign w:val="center"/>
          </w:tcPr>
          <w:p w14:paraId="5B466233" w14:textId="0333CCF2" w:rsidR="00B3767D" w:rsidRPr="003D3067" w:rsidRDefault="00B3767D" w:rsidP="0028596F">
            <w:pPr>
              <w:spacing w:before="60" w:after="60"/>
              <w:jc w:val="center"/>
              <w:rPr>
                <w:rFonts w:cstheme="minorHAnsi"/>
                <w:color w:val="000000"/>
                <w:sz w:val="18"/>
                <w:szCs w:val="18"/>
              </w:rPr>
            </w:pPr>
            <w:r w:rsidRPr="003D3067">
              <w:rPr>
                <w:rFonts w:cstheme="minorHAnsi"/>
                <w:color w:val="000000"/>
                <w:sz w:val="18"/>
                <w:szCs w:val="18"/>
              </w:rPr>
              <w:t xml:space="preserve">Qiongzhong County, </w:t>
            </w:r>
            <w:r w:rsidR="0028596F" w:rsidRPr="003D3067">
              <w:rPr>
                <w:rFonts w:cstheme="minorHAnsi" w:hint="eastAsia"/>
                <w:color w:val="000000"/>
                <w:sz w:val="18"/>
                <w:szCs w:val="18"/>
                <w:lang w:eastAsia="zh-CN"/>
              </w:rPr>
              <w:t>Shang</w:t>
            </w:r>
            <w:r w:rsidR="0028596F" w:rsidRPr="003D3067">
              <w:rPr>
                <w:rFonts w:cstheme="minorHAnsi"/>
                <w:color w:val="000000"/>
                <w:sz w:val="18"/>
                <w:szCs w:val="18"/>
                <w:lang w:eastAsia="zh-CN"/>
              </w:rPr>
              <w:t>’</w:t>
            </w:r>
            <w:r w:rsidR="0028596F" w:rsidRPr="003D3067">
              <w:rPr>
                <w:rFonts w:cstheme="minorHAnsi" w:hint="eastAsia"/>
                <w:color w:val="000000"/>
                <w:sz w:val="18"/>
                <w:szCs w:val="18"/>
                <w:lang w:eastAsia="zh-CN"/>
              </w:rPr>
              <w:t>an</w:t>
            </w:r>
            <w:r w:rsidR="0028596F" w:rsidRPr="003D3067">
              <w:rPr>
                <w:rFonts w:cstheme="minorHAnsi"/>
                <w:color w:val="000000"/>
                <w:sz w:val="18"/>
                <w:szCs w:val="18"/>
              </w:rPr>
              <w:t xml:space="preserve"> </w:t>
            </w:r>
            <w:r w:rsidRPr="003D3067">
              <w:rPr>
                <w:rFonts w:cstheme="minorHAnsi"/>
                <w:color w:val="000000"/>
                <w:sz w:val="18"/>
                <w:szCs w:val="18"/>
              </w:rPr>
              <w:t>Township</w:t>
            </w:r>
          </w:p>
        </w:tc>
        <w:tc>
          <w:tcPr>
            <w:tcW w:w="4770" w:type="dxa"/>
            <w:shd w:val="clear" w:color="auto" w:fill="auto"/>
            <w:vAlign w:val="center"/>
          </w:tcPr>
          <w:p w14:paraId="36322DDF" w14:textId="754A0F6A" w:rsidR="00B3767D" w:rsidRPr="003D3067" w:rsidRDefault="00B3767D" w:rsidP="00B3767D">
            <w:pPr>
              <w:spacing w:before="60" w:after="60"/>
              <w:rPr>
                <w:rFonts w:cstheme="minorHAnsi"/>
                <w:color w:val="000000"/>
                <w:sz w:val="18"/>
                <w:szCs w:val="18"/>
              </w:rPr>
            </w:pPr>
            <w:r w:rsidRPr="003D3067">
              <w:rPr>
                <w:rFonts w:cstheme="minorHAnsi"/>
                <w:color w:val="000000"/>
                <w:sz w:val="18"/>
                <w:szCs w:val="18"/>
              </w:rPr>
              <w:t xml:space="preserve">Field visits and consultations with local government officials, representatives of agriculture associations and enterprises, and farmers in </w:t>
            </w:r>
            <w:r w:rsidR="0028596F" w:rsidRPr="003D3067">
              <w:rPr>
                <w:rFonts w:cstheme="minorHAnsi" w:hint="eastAsia"/>
                <w:color w:val="000000"/>
                <w:sz w:val="18"/>
                <w:szCs w:val="18"/>
                <w:lang w:eastAsia="zh-CN"/>
              </w:rPr>
              <w:t>Nanwan</w:t>
            </w:r>
            <w:r w:rsidRPr="003D3067">
              <w:rPr>
                <w:rFonts w:cstheme="minorHAnsi"/>
                <w:color w:val="000000"/>
                <w:sz w:val="18"/>
                <w:szCs w:val="18"/>
              </w:rPr>
              <w:t xml:space="preserve"> village, to gather socioeconomic information and to discuss interest and potential activities associated with the Shanlan rice.</w:t>
            </w:r>
          </w:p>
        </w:tc>
      </w:tr>
      <w:tr w:rsidR="00E81575" w:rsidRPr="003D3067" w14:paraId="1D877EC0" w14:textId="77777777" w:rsidTr="00707779">
        <w:trPr>
          <w:trHeight w:val="368"/>
        </w:trPr>
        <w:tc>
          <w:tcPr>
            <w:tcW w:w="1345" w:type="dxa"/>
            <w:shd w:val="clear" w:color="auto" w:fill="auto"/>
            <w:noWrap/>
            <w:vAlign w:val="center"/>
          </w:tcPr>
          <w:p w14:paraId="27A4C732" w14:textId="180C49C2" w:rsidR="00E81575" w:rsidRPr="003D3067" w:rsidRDefault="00EA0ECC" w:rsidP="00E81575">
            <w:pPr>
              <w:spacing w:before="60" w:after="60"/>
              <w:jc w:val="center"/>
              <w:rPr>
                <w:rFonts w:cstheme="minorHAnsi"/>
                <w:color w:val="000000"/>
                <w:sz w:val="18"/>
                <w:szCs w:val="18"/>
              </w:rPr>
            </w:pPr>
            <w:r>
              <w:rPr>
                <w:rFonts w:cstheme="minorHAnsi"/>
                <w:color w:val="000000"/>
                <w:sz w:val="18"/>
                <w:szCs w:val="18"/>
              </w:rPr>
              <w:t>Jul</w:t>
            </w:r>
            <w:r w:rsidR="00E81575" w:rsidRPr="003D3067">
              <w:rPr>
                <w:rFonts w:cstheme="minorHAnsi"/>
                <w:color w:val="000000"/>
                <w:sz w:val="18"/>
                <w:szCs w:val="18"/>
              </w:rPr>
              <w:t xml:space="preserve"> 2018</w:t>
            </w:r>
          </w:p>
        </w:tc>
        <w:tc>
          <w:tcPr>
            <w:tcW w:w="1890" w:type="dxa"/>
            <w:shd w:val="clear" w:color="auto" w:fill="auto"/>
            <w:vAlign w:val="center"/>
          </w:tcPr>
          <w:p w14:paraId="777A9BA8" w14:textId="353E5BDC" w:rsidR="00E81575" w:rsidRPr="003D3067" w:rsidRDefault="00E81575" w:rsidP="00E81575">
            <w:pPr>
              <w:spacing w:before="60" w:after="60"/>
              <w:jc w:val="left"/>
              <w:rPr>
                <w:rFonts w:cstheme="minorHAnsi"/>
                <w:color w:val="000000"/>
                <w:sz w:val="18"/>
                <w:szCs w:val="18"/>
              </w:rPr>
            </w:pPr>
            <w:r w:rsidRPr="003D3067">
              <w:rPr>
                <w:rFonts w:cstheme="minorHAnsi"/>
                <w:color w:val="000000"/>
                <w:sz w:val="18"/>
                <w:szCs w:val="18"/>
              </w:rPr>
              <w:t xml:space="preserve">Field visits to and consultations at </w:t>
            </w:r>
            <w:r w:rsidR="0028596F" w:rsidRPr="003D3067">
              <w:rPr>
                <w:rFonts w:cstheme="minorHAnsi" w:hint="eastAsia"/>
                <w:color w:val="000000"/>
                <w:sz w:val="18"/>
                <w:szCs w:val="18"/>
                <w:lang w:eastAsia="zh-CN"/>
              </w:rPr>
              <w:t>Yada</w:t>
            </w:r>
            <w:r w:rsidRPr="003D3067">
              <w:rPr>
                <w:rFonts w:cstheme="minorHAnsi"/>
                <w:color w:val="000000"/>
                <w:sz w:val="18"/>
                <w:szCs w:val="18"/>
              </w:rPr>
              <w:t xml:space="preserve"> village</w:t>
            </w:r>
          </w:p>
        </w:tc>
        <w:tc>
          <w:tcPr>
            <w:tcW w:w="1530" w:type="dxa"/>
            <w:shd w:val="clear" w:color="auto" w:fill="auto"/>
            <w:vAlign w:val="center"/>
          </w:tcPr>
          <w:p w14:paraId="35B27BB6" w14:textId="3456C530" w:rsidR="00E81575" w:rsidRPr="003D3067" w:rsidRDefault="00E81575" w:rsidP="00E81575">
            <w:pPr>
              <w:spacing w:before="60" w:after="60"/>
              <w:jc w:val="center"/>
              <w:rPr>
                <w:rFonts w:cstheme="minorHAnsi"/>
                <w:color w:val="000000"/>
                <w:sz w:val="18"/>
                <w:szCs w:val="18"/>
              </w:rPr>
            </w:pPr>
            <w:r w:rsidRPr="003D3067">
              <w:rPr>
                <w:rFonts w:cstheme="minorHAnsi"/>
                <w:color w:val="000000"/>
                <w:sz w:val="18"/>
                <w:szCs w:val="18"/>
              </w:rPr>
              <w:t xml:space="preserve">Baisha County, </w:t>
            </w:r>
            <w:r w:rsidR="0028596F" w:rsidRPr="003D3067">
              <w:rPr>
                <w:rFonts w:cstheme="minorHAnsi" w:hint="eastAsia"/>
                <w:color w:val="000000"/>
                <w:sz w:val="18"/>
                <w:szCs w:val="18"/>
                <w:lang w:eastAsia="zh-CN"/>
              </w:rPr>
              <w:t>Qingsong</w:t>
            </w:r>
            <w:r w:rsidRPr="003D3067">
              <w:rPr>
                <w:rFonts w:cstheme="minorHAnsi"/>
                <w:color w:val="000000"/>
                <w:sz w:val="18"/>
                <w:szCs w:val="18"/>
              </w:rPr>
              <w:t xml:space="preserve"> Township</w:t>
            </w:r>
          </w:p>
        </w:tc>
        <w:tc>
          <w:tcPr>
            <w:tcW w:w="4770" w:type="dxa"/>
            <w:shd w:val="clear" w:color="auto" w:fill="auto"/>
            <w:vAlign w:val="center"/>
          </w:tcPr>
          <w:p w14:paraId="1B40BC60" w14:textId="7FD79A1A" w:rsidR="00E81575" w:rsidRPr="003D3067" w:rsidRDefault="00E81575" w:rsidP="00E81575">
            <w:pPr>
              <w:spacing w:before="60" w:after="60"/>
              <w:rPr>
                <w:rFonts w:cstheme="minorHAnsi"/>
                <w:color w:val="000000"/>
                <w:sz w:val="18"/>
                <w:szCs w:val="18"/>
              </w:rPr>
            </w:pPr>
            <w:r w:rsidRPr="003D3067">
              <w:rPr>
                <w:rFonts w:cstheme="minorHAnsi"/>
                <w:color w:val="000000"/>
                <w:sz w:val="18"/>
                <w:szCs w:val="18"/>
              </w:rPr>
              <w:t xml:space="preserve">Field visits and consultations with local government officials, representatives of agriculture associations and enterprises, and farmers in </w:t>
            </w:r>
            <w:r w:rsidR="0028596F" w:rsidRPr="003D3067">
              <w:rPr>
                <w:rFonts w:cstheme="minorHAnsi" w:hint="eastAsia"/>
                <w:color w:val="000000"/>
                <w:sz w:val="18"/>
                <w:szCs w:val="18"/>
                <w:lang w:eastAsia="zh-CN"/>
              </w:rPr>
              <w:t>Yada</w:t>
            </w:r>
            <w:r w:rsidRPr="003D3067">
              <w:rPr>
                <w:rFonts w:cstheme="minorHAnsi"/>
                <w:color w:val="000000"/>
                <w:sz w:val="18"/>
                <w:szCs w:val="18"/>
              </w:rPr>
              <w:t xml:space="preserve"> village, to gather socioeconomic information and to discuss interest and potential activities associated with the Wuzhishan pig.</w:t>
            </w:r>
          </w:p>
        </w:tc>
      </w:tr>
      <w:tr w:rsidR="00E81575" w:rsidRPr="003D3067" w14:paraId="40D2786B" w14:textId="77777777" w:rsidTr="00707779">
        <w:trPr>
          <w:trHeight w:val="368"/>
        </w:trPr>
        <w:tc>
          <w:tcPr>
            <w:tcW w:w="1345" w:type="dxa"/>
            <w:shd w:val="clear" w:color="auto" w:fill="auto"/>
            <w:noWrap/>
            <w:vAlign w:val="center"/>
          </w:tcPr>
          <w:p w14:paraId="448CFF6E" w14:textId="45379091" w:rsidR="00E81575" w:rsidRPr="003D3067" w:rsidRDefault="00EA0ECC" w:rsidP="00E81575">
            <w:pPr>
              <w:spacing w:before="60" w:after="60"/>
              <w:jc w:val="center"/>
              <w:rPr>
                <w:rFonts w:cstheme="minorHAnsi"/>
                <w:color w:val="000000"/>
                <w:sz w:val="18"/>
                <w:szCs w:val="18"/>
              </w:rPr>
            </w:pPr>
            <w:r>
              <w:rPr>
                <w:rFonts w:cstheme="minorHAnsi"/>
                <w:color w:val="000000"/>
                <w:sz w:val="18"/>
                <w:szCs w:val="18"/>
              </w:rPr>
              <w:t xml:space="preserve">Jul </w:t>
            </w:r>
            <w:r w:rsidR="00E81575" w:rsidRPr="003D3067">
              <w:rPr>
                <w:rFonts w:cstheme="minorHAnsi"/>
                <w:color w:val="000000"/>
                <w:sz w:val="18"/>
                <w:szCs w:val="18"/>
              </w:rPr>
              <w:t>2018</w:t>
            </w:r>
          </w:p>
        </w:tc>
        <w:tc>
          <w:tcPr>
            <w:tcW w:w="1890" w:type="dxa"/>
            <w:shd w:val="clear" w:color="auto" w:fill="auto"/>
            <w:vAlign w:val="center"/>
          </w:tcPr>
          <w:p w14:paraId="703001F0" w14:textId="0D3FC538" w:rsidR="00E81575" w:rsidRPr="003D3067" w:rsidRDefault="00E81575" w:rsidP="00E81575">
            <w:pPr>
              <w:spacing w:before="60" w:after="60"/>
              <w:jc w:val="left"/>
              <w:rPr>
                <w:rFonts w:cstheme="minorHAnsi"/>
                <w:color w:val="000000"/>
                <w:sz w:val="18"/>
                <w:szCs w:val="18"/>
              </w:rPr>
            </w:pPr>
            <w:r w:rsidRPr="003D3067">
              <w:rPr>
                <w:rFonts w:cstheme="minorHAnsi"/>
                <w:color w:val="000000"/>
                <w:sz w:val="18"/>
                <w:szCs w:val="18"/>
              </w:rPr>
              <w:t xml:space="preserve">Field visits to and consultations at </w:t>
            </w:r>
            <w:r w:rsidR="0028596F" w:rsidRPr="003D3067">
              <w:rPr>
                <w:rFonts w:cstheme="minorHAnsi" w:hint="eastAsia"/>
                <w:color w:val="000000"/>
                <w:sz w:val="18"/>
                <w:szCs w:val="18"/>
                <w:lang w:eastAsia="zh-CN"/>
              </w:rPr>
              <w:t>Dahe</w:t>
            </w:r>
            <w:r w:rsidRPr="003D3067">
              <w:rPr>
                <w:rFonts w:cstheme="minorHAnsi"/>
                <w:color w:val="000000"/>
                <w:sz w:val="18"/>
                <w:szCs w:val="18"/>
              </w:rPr>
              <w:t xml:space="preserve"> village</w:t>
            </w:r>
          </w:p>
        </w:tc>
        <w:tc>
          <w:tcPr>
            <w:tcW w:w="1530" w:type="dxa"/>
            <w:shd w:val="clear" w:color="auto" w:fill="auto"/>
            <w:vAlign w:val="center"/>
          </w:tcPr>
          <w:p w14:paraId="7CC7525D" w14:textId="627DACDD" w:rsidR="00E81575" w:rsidRPr="003D3067" w:rsidRDefault="00E81575" w:rsidP="0028596F">
            <w:pPr>
              <w:spacing w:before="60" w:after="60"/>
              <w:jc w:val="center"/>
              <w:rPr>
                <w:rFonts w:cstheme="minorHAnsi"/>
                <w:color w:val="000000"/>
                <w:sz w:val="18"/>
                <w:szCs w:val="18"/>
              </w:rPr>
            </w:pPr>
            <w:r w:rsidRPr="003D3067">
              <w:rPr>
                <w:rFonts w:cstheme="minorHAnsi"/>
                <w:color w:val="000000"/>
                <w:sz w:val="18"/>
                <w:szCs w:val="18"/>
              </w:rPr>
              <w:t xml:space="preserve">Baisha County, </w:t>
            </w:r>
            <w:r w:rsidR="0028596F" w:rsidRPr="003D3067">
              <w:rPr>
                <w:rFonts w:cstheme="minorHAnsi" w:hint="eastAsia"/>
                <w:color w:val="000000"/>
                <w:sz w:val="18"/>
                <w:szCs w:val="18"/>
                <w:lang w:eastAsia="zh-CN"/>
              </w:rPr>
              <w:t>Qingsong</w:t>
            </w:r>
            <w:r w:rsidR="0028596F" w:rsidRPr="003D3067">
              <w:rPr>
                <w:rFonts w:cstheme="minorHAnsi"/>
                <w:color w:val="000000"/>
                <w:sz w:val="18"/>
                <w:szCs w:val="18"/>
              </w:rPr>
              <w:t xml:space="preserve"> </w:t>
            </w:r>
            <w:r w:rsidRPr="003D3067">
              <w:rPr>
                <w:rFonts w:cstheme="minorHAnsi"/>
                <w:color w:val="000000"/>
                <w:sz w:val="18"/>
                <w:szCs w:val="18"/>
              </w:rPr>
              <w:t>Township</w:t>
            </w:r>
          </w:p>
        </w:tc>
        <w:tc>
          <w:tcPr>
            <w:tcW w:w="4770" w:type="dxa"/>
            <w:shd w:val="clear" w:color="auto" w:fill="auto"/>
            <w:vAlign w:val="center"/>
          </w:tcPr>
          <w:p w14:paraId="05AFB57F" w14:textId="41A979DA" w:rsidR="00E81575" w:rsidRPr="003D3067" w:rsidRDefault="00E81575" w:rsidP="00E81575">
            <w:pPr>
              <w:spacing w:before="60" w:after="60"/>
              <w:rPr>
                <w:rFonts w:cstheme="minorHAnsi"/>
                <w:color w:val="000000"/>
                <w:sz w:val="18"/>
                <w:szCs w:val="18"/>
              </w:rPr>
            </w:pPr>
            <w:r w:rsidRPr="003D3067">
              <w:rPr>
                <w:rFonts w:cstheme="minorHAnsi"/>
                <w:color w:val="000000"/>
                <w:sz w:val="18"/>
                <w:szCs w:val="18"/>
              </w:rPr>
              <w:t xml:space="preserve">Field visits and consultations with local government officials, representatives of agriculture associations and enterprises, and farmers in </w:t>
            </w:r>
            <w:r w:rsidR="0028596F" w:rsidRPr="003D3067">
              <w:rPr>
                <w:rFonts w:cstheme="minorHAnsi" w:hint="eastAsia"/>
                <w:color w:val="000000"/>
                <w:sz w:val="18"/>
                <w:szCs w:val="18"/>
                <w:lang w:eastAsia="zh-CN"/>
              </w:rPr>
              <w:t xml:space="preserve">Dahe </w:t>
            </w:r>
            <w:r w:rsidRPr="003D3067">
              <w:rPr>
                <w:rFonts w:cstheme="minorHAnsi"/>
                <w:color w:val="000000"/>
                <w:sz w:val="18"/>
                <w:szCs w:val="18"/>
              </w:rPr>
              <w:t>village, to gather socioeconomic information and to discuss interest and potential activities associated with the Wuzhishan pig.</w:t>
            </w:r>
          </w:p>
        </w:tc>
      </w:tr>
      <w:tr w:rsidR="00E81575" w:rsidRPr="003D3067" w14:paraId="292EC4E9" w14:textId="77777777" w:rsidTr="00707779">
        <w:trPr>
          <w:trHeight w:val="368"/>
        </w:trPr>
        <w:tc>
          <w:tcPr>
            <w:tcW w:w="1345" w:type="dxa"/>
            <w:shd w:val="clear" w:color="auto" w:fill="auto"/>
            <w:noWrap/>
            <w:vAlign w:val="center"/>
          </w:tcPr>
          <w:p w14:paraId="39DC9CAB" w14:textId="60CD396D" w:rsidR="00E81575" w:rsidRPr="003D3067" w:rsidRDefault="00B46B9D" w:rsidP="00E81575">
            <w:pPr>
              <w:spacing w:before="60" w:after="60"/>
              <w:jc w:val="center"/>
              <w:rPr>
                <w:rFonts w:cstheme="minorHAnsi"/>
                <w:color w:val="000000"/>
                <w:sz w:val="18"/>
                <w:szCs w:val="18"/>
              </w:rPr>
            </w:pPr>
            <w:r>
              <w:rPr>
                <w:rFonts w:cstheme="minorHAnsi"/>
                <w:color w:val="000000"/>
                <w:sz w:val="18"/>
                <w:szCs w:val="18"/>
              </w:rPr>
              <w:t>Jul</w:t>
            </w:r>
            <w:r w:rsidR="00E81575" w:rsidRPr="003D3067">
              <w:rPr>
                <w:rFonts w:cstheme="minorHAnsi"/>
                <w:color w:val="000000"/>
                <w:sz w:val="18"/>
                <w:szCs w:val="18"/>
              </w:rPr>
              <w:t xml:space="preserve"> 2018</w:t>
            </w:r>
          </w:p>
        </w:tc>
        <w:tc>
          <w:tcPr>
            <w:tcW w:w="1890" w:type="dxa"/>
            <w:shd w:val="clear" w:color="auto" w:fill="auto"/>
            <w:vAlign w:val="center"/>
          </w:tcPr>
          <w:p w14:paraId="5F731879" w14:textId="1DB482A7" w:rsidR="00E81575" w:rsidRPr="003D3067" w:rsidRDefault="00E81575" w:rsidP="00E81575">
            <w:pPr>
              <w:spacing w:before="60" w:after="60"/>
              <w:jc w:val="left"/>
              <w:rPr>
                <w:rFonts w:cstheme="minorHAnsi"/>
                <w:color w:val="000000"/>
                <w:sz w:val="18"/>
                <w:szCs w:val="18"/>
              </w:rPr>
            </w:pPr>
            <w:r w:rsidRPr="003D3067">
              <w:rPr>
                <w:rFonts w:cstheme="minorHAnsi"/>
                <w:color w:val="000000"/>
                <w:sz w:val="18"/>
                <w:szCs w:val="18"/>
              </w:rPr>
              <w:t xml:space="preserve">Field visits to and consultations at </w:t>
            </w:r>
            <w:r w:rsidR="002B7F78" w:rsidRPr="003D3067">
              <w:rPr>
                <w:rFonts w:cstheme="minorHAnsi" w:hint="eastAsia"/>
                <w:color w:val="000000"/>
                <w:sz w:val="18"/>
                <w:szCs w:val="18"/>
                <w:lang w:eastAsia="zh-CN"/>
              </w:rPr>
              <w:t>Shibi</w:t>
            </w:r>
            <w:r w:rsidRPr="003D3067">
              <w:rPr>
                <w:rFonts w:cstheme="minorHAnsi"/>
                <w:color w:val="000000"/>
                <w:sz w:val="18"/>
                <w:szCs w:val="18"/>
              </w:rPr>
              <w:t xml:space="preserve"> village</w:t>
            </w:r>
          </w:p>
        </w:tc>
        <w:tc>
          <w:tcPr>
            <w:tcW w:w="1530" w:type="dxa"/>
            <w:shd w:val="clear" w:color="auto" w:fill="auto"/>
            <w:vAlign w:val="center"/>
          </w:tcPr>
          <w:p w14:paraId="5D7EB751" w14:textId="31050E12" w:rsidR="00E81575" w:rsidRPr="003D3067" w:rsidRDefault="00E81575" w:rsidP="00E81575">
            <w:pPr>
              <w:spacing w:before="60" w:after="60"/>
              <w:jc w:val="center"/>
              <w:rPr>
                <w:rFonts w:cstheme="minorHAnsi"/>
                <w:color w:val="000000"/>
                <w:sz w:val="18"/>
                <w:szCs w:val="18"/>
              </w:rPr>
            </w:pPr>
            <w:r w:rsidRPr="003D3067">
              <w:rPr>
                <w:rFonts w:cstheme="minorHAnsi"/>
                <w:color w:val="000000"/>
                <w:sz w:val="18"/>
                <w:szCs w:val="18"/>
              </w:rPr>
              <w:t xml:space="preserve">Qionghai City, </w:t>
            </w:r>
            <w:r w:rsidR="002B7F78" w:rsidRPr="003D3067">
              <w:rPr>
                <w:rFonts w:cstheme="minorHAnsi" w:hint="eastAsia"/>
                <w:color w:val="000000"/>
                <w:sz w:val="18"/>
                <w:szCs w:val="18"/>
                <w:lang w:eastAsia="zh-CN"/>
              </w:rPr>
              <w:t>Shibi</w:t>
            </w:r>
            <w:r w:rsidRPr="003D3067">
              <w:rPr>
                <w:rFonts w:cstheme="minorHAnsi"/>
                <w:color w:val="000000"/>
                <w:sz w:val="18"/>
                <w:szCs w:val="18"/>
              </w:rPr>
              <w:t xml:space="preserve"> Township</w:t>
            </w:r>
          </w:p>
        </w:tc>
        <w:tc>
          <w:tcPr>
            <w:tcW w:w="4770" w:type="dxa"/>
            <w:shd w:val="clear" w:color="auto" w:fill="auto"/>
            <w:vAlign w:val="center"/>
          </w:tcPr>
          <w:p w14:paraId="614B84B4" w14:textId="29F9945E" w:rsidR="00E81575" w:rsidRPr="003D3067" w:rsidRDefault="00E81575" w:rsidP="00E81575">
            <w:pPr>
              <w:spacing w:before="60" w:after="60"/>
              <w:rPr>
                <w:rFonts w:cstheme="minorHAnsi"/>
                <w:color w:val="000000"/>
                <w:sz w:val="18"/>
                <w:szCs w:val="18"/>
              </w:rPr>
            </w:pPr>
            <w:r w:rsidRPr="003D3067">
              <w:rPr>
                <w:rFonts w:cstheme="minorHAnsi"/>
                <w:color w:val="000000"/>
                <w:sz w:val="18"/>
                <w:szCs w:val="18"/>
              </w:rPr>
              <w:t xml:space="preserve">Field visits and consultations with local government officials, representatives of agriculture associations and enterprises, and farmers in </w:t>
            </w:r>
            <w:r w:rsidR="002B7F78" w:rsidRPr="003D3067">
              <w:rPr>
                <w:rFonts w:cstheme="minorHAnsi" w:hint="eastAsia"/>
                <w:color w:val="000000"/>
                <w:sz w:val="18"/>
                <w:szCs w:val="18"/>
                <w:lang w:eastAsia="zh-CN"/>
              </w:rPr>
              <w:t>Shibi</w:t>
            </w:r>
            <w:r w:rsidRPr="003D3067">
              <w:rPr>
                <w:rFonts w:cstheme="minorHAnsi"/>
                <w:color w:val="000000"/>
                <w:sz w:val="18"/>
                <w:szCs w:val="18"/>
              </w:rPr>
              <w:t xml:space="preserve"> village, to gather socioeconomic information and to discuss interest and potential activities associated with the Jiaji duck.</w:t>
            </w:r>
          </w:p>
        </w:tc>
      </w:tr>
      <w:tr w:rsidR="00E81575" w:rsidRPr="003D3067" w14:paraId="089F6318" w14:textId="77777777" w:rsidTr="00707779">
        <w:trPr>
          <w:trHeight w:val="368"/>
        </w:trPr>
        <w:tc>
          <w:tcPr>
            <w:tcW w:w="1345" w:type="dxa"/>
            <w:shd w:val="clear" w:color="auto" w:fill="auto"/>
            <w:noWrap/>
            <w:vAlign w:val="center"/>
          </w:tcPr>
          <w:p w14:paraId="11781934" w14:textId="0276A1E7" w:rsidR="00E81575" w:rsidRPr="003D3067" w:rsidRDefault="00B46B9D" w:rsidP="00E81575">
            <w:pPr>
              <w:spacing w:before="60" w:after="60"/>
              <w:jc w:val="center"/>
              <w:rPr>
                <w:rFonts w:cstheme="minorHAnsi"/>
                <w:color w:val="000000"/>
                <w:sz w:val="18"/>
                <w:szCs w:val="18"/>
              </w:rPr>
            </w:pPr>
            <w:r>
              <w:rPr>
                <w:rFonts w:cstheme="minorHAnsi"/>
                <w:color w:val="000000"/>
                <w:sz w:val="18"/>
                <w:szCs w:val="18"/>
              </w:rPr>
              <w:t>Jul</w:t>
            </w:r>
            <w:r w:rsidR="00E81575" w:rsidRPr="003D3067">
              <w:rPr>
                <w:rFonts w:cstheme="minorHAnsi"/>
                <w:color w:val="000000"/>
                <w:sz w:val="18"/>
                <w:szCs w:val="18"/>
              </w:rPr>
              <w:t xml:space="preserve"> 2018</w:t>
            </w:r>
          </w:p>
        </w:tc>
        <w:tc>
          <w:tcPr>
            <w:tcW w:w="1890" w:type="dxa"/>
            <w:shd w:val="clear" w:color="auto" w:fill="auto"/>
            <w:vAlign w:val="center"/>
          </w:tcPr>
          <w:p w14:paraId="476B8A00" w14:textId="66BDAD18" w:rsidR="00E81575" w:rsidRPr="003D3067" w:rsidRDefault="00E81575" w:rsidP="00E81575">
            <w:pPr>
              <w:spacing w:before="60" w:after="60"/>
              <w:jc w:val="left"/>
              <w:rPr>
                <w:rFonts w:cstheme="minorHAnsi"/>
                <w:color w:val="000000"/>
                <w:sz w:val="18"/>
                <w:szCs w:val="18"/>
              </w:rPr>
            </w:pPr>
            <w:r w:rsidRPr="003D3067">
              <w:rPr>
                <w:rFonts w:cstheme="minorHAnsi"/>
                <w:color w:val="000000"/>
                <w:sz w:val="18"/>
                <w:szCs w:val="18"/>
              </w:rPr>
              <w:t xml:space="preserve">Field visits to and consultations at </w:t>
            </w:r>
            <w:r w:rsidR="002B7F78" w:rsidRPr="003D3067">
              <w:rPr>
                <w:rFonts w:cstheme="minorHAnsi" w:hint="eastAsia"/>
                <w:color w:val="000000"/>
                <w:sz w:val="18"/>
                <w:szCs w:val="18"/>
                <w:lang w:eastAsia="zh-CN"/>
              </w:rPr>
              <w:t>Nanxing</w:t>
            </w:r>
            <w:r w:rsidRPr="003D3067">
              <w:rPr>
                <w:rFonts w:cstheme="minorHAnsi"/>
                <w:color w:val="000000"/>
                <w:sz w:val="18"/>
                <w:szCs w:val="18"/>
              </w:rPr>
              <w:t xml:space="preserve"> village</w:t>
            </w:r>
          </w:p>
        </w:tc>
        <w:tc>
          <w:tcPr>
            <w:tcW w:w="1530" w:type="dxa"/>
            <w:shd w:val="clear" w:color="auto" w:fill="auto"/>
            <w:vAlign w:val="center"/>
          </w:tcPr>
          <w:p w14:paraId="0399FEFD" w14:textId="15A64E7C" w:rsidR="00E81575" w:rsidRPr="003D3067" w:rsidRDefault="00E81575" w:rsidP="00E81575">
            <w:pPr>
              <w:spacing w:before="60" w:after="60"/>
              <w:jc w:val="center"/>
              <w:rPr>
                <w:rFonts w:cstheme="minorHAnsi"/>
                <w:color w:val="000000"/>
                <w:sz w:val="18"/>
                <w:szCs w:val="18"/>
              </w:rPr>
            </w:pPr>
            <w:r w:rsidRPr="003D3067">
              <w:rPr>
                <w:rFonts w:cstheme="minorHAnsi"/>
                <w:color w:val="000000"/>
                <w:sz w:val="18"/>
                <w:szCs w:val="18"/>
              </w:rPr>
              <w:t xml:space="preserve">Qionghai City, </w:t>
            </w:r>
            <w:r w:rsidR="002B7F78" w:rsidRPr="003D3067">
              <w:rPr>
                <w:rFonts w:cstheme="minorHAnsi" w:hint="eastAsia"/>
                <w:color w:val="000000"/>
                <w:sz w:val="18"/>
                <w:szCs w:val="18"/>
                <w:lang w:eastAsia="zh-CN"/>
              </w:rPr>
              <w:t>Shibi</w:t>
            </w:r>
            <w:r w:rsidRPr="003D3067">
              <w:rPr>
                <w:rFonts w:cstheme="minorHAnsi"/>
                <w:color w:val="000000"/>
                <w:sz w:val="18"/>
                <w:szCs w:val="18"/>
              </w:rPr>
              <w:t xml:space="preserve"> Township</w:t>
            </w:r>
          </w:p>
        </w:tc>
        <w:tc>
          <w:tcPr>
            <w:tcW w:w="4770" w:type="dxa"/>
            <w:shd w:val="clear" w:color="auto" w:fill="auto"/>
            <w:vAlign w:val="center"/>
          </w:tcPr>
          <w:p w14:paraId="45D7F358" w14:textId="281D9994" w:rsidR="00E81575" w:rsidRPr="003D3067" w:rsidRDefault="00E81575" w:rsidP="00E81575">
            <w:pPr>
              <w:spacing w:before="60" w:after="60"/>
              <w:rPr>
                <w:rFonts w:cstheme="minorHAnsi"/>
                <w:color w:val="000000"/>
                <w:sz w:val="18"/>
                <w:szCs w:val="18"/>
              </w:rPr>
            </w:pPr>
            <w:r w:rsidRPr="003D3067">
              <w:rPr>
                <w:rFonts w:cstheme="minorHAnsi"/>
                <w:color w:val="000000"/>
                <w:sz w:val="18"/>
                <w:szCs w:val="18"/>
              </w:rPr>
              <w:t xml:space="preserve">Field visits and consultations with local government officials, representatives of agriculture associations and enterprises, and farmers in </w:t>
            </w:r>
            <w:r w:rsidR="002B7F78" w:rsidRPr="003D3067">
              <w:rPr>
                <w:rFonts w:cstheme="minorHAnsi" w:hint="eastAsia"/>
                <w:color w:val="000000"/>
                <w:sz w:val="18"/>
                <w:szCs w:val="18"/>
                <w:lang w:eastAsia="zh-CN"/>
              </w:rPr>
              <w:t>Nanxing</w:t>
            </w:r>
            <w:r w:rsidRPr="003D3067">
              <w:rPr>
                <w:rFonts w:cstheme="minorHAnsi"/>
                <w:color w:val="000000"/>
                <w:sz w:val="18"/>
                <w:szCs w:val="18"/>
              </w:rPr>
              <w:t xml:space="preserve"> village, to gather socioeconomic information and to discuss interest and potential activities associated with the Jiaji duck.</w:t>
            </w:r>
          </w:p>
        </w:tc>
      </w:tr>
      <w:tr w:rsidR="00E81575" w:rsidRPr="003D3067" w14:paraId="690C6E35" w14:textId="77777777" w:rsidTr="00707779">
        <w:trPr>
          <w:trHeight w:val="368"/>
        </w:trPr>
        <w:tc>
          <w:tcPr>
            <w:tcW w:w="1345" w:type="dxa"/>
            <w:shd w:val="clear" w:color="auto" w:fill="auto"/>
            <w:noWrap/>
            <w:vAlign w:val="center"/>
          </w:tcPr>
          <w:p w14:paraId="4DC978A0" w14:textId="351E48A9" w:rsidR="00E81575" w:rsidRPr="003D3067" w:rsidRDefault="00B46B9D" w:rsidP="00E81575">
            <w:pPr>
              <w:spacing w:before="60" w:after="60"/>
              <w:jc w:val="center"/>
              <w:rPr>
                <w:rFonts w:cstheme="minorHAnsi"/>
                <w:color w:val="000000"/>
                <w:sz w:val="18"/>
                <w:szCs w:val="18"/>
              </w:rPr>
            </w:pPr>
            <w:r>
              <w:rPr>
                <w:rFonts w:cstheme="minorHAnsi"/>
                <w:color w:val="000000"/>
                <w:sz w:val="18"/>
                <w:szCs w:val="18"/>
              </w:rPr>
              <w:t>Jul</w:t>
            </w:r>
            <w:r w:rsidR="00E81575" w:rsidRPr="003D3067">
              <w:rPr>
                <w:rFonts w:cstheme="minorHAnsi"/>
                <w:color w:val="000000"/>
                <w:sz w:val="18"/>
                <w:szCs w:val="18"/>
              </w:rPr>
              <w:t xml:space="preserve"> 2018</w:t>
            </w:r>
          </w:p>
        </w:tc>
        <w:tc>
          <w:tcPr>
            <w:tcW w:w="1890" w:type="dxa"/>
            <w:shd w:val="clear" w:color="auto" w:fill="auto"/>
            <w:vAlign w:val="center"/>
          </w:tcPr>
          <w:p w14:paraId="45256B84" w14:textId="129994E4" w:rsidR="00E81575" w:rsidRPr="003D3067" w:rsidRDefault="00E81575" w:rsidP="00E81575">
            <w:pPr>
              <w:spacing w:before="60" w:after="60"/>
              <w:jc w:val="left"/>
              <w:rPr>
                <w:rFonts w:cstheme="minorHAnsi"/>
                <w:color w:val="000000"/>
                <w:sz w:val="18"/>
                <w:szCs w:val="18"/>
              </w:rPr>
            </w:pPr>
            <w:r w:rsidRPr="003D3067">
              <w:rPr>
                <w:rFonts w:cstheme="minorHAnsi"/>
                <w:color w:val="000000"/>
                <w:sz w:val="18"/>
                <w:szCs w:val="18"/>
              </w:rPr>
              <w:t xml:space="preserve">Field visits to and consultations at </w:t>
            </w:r>
            <w:r w:rsidR="002B7F78" w:rsidRPr="003D3067">
              <w:rPr>
                <w:rFonts w:cstheme="minorHAnsi" w:hint="eastAsia"/>
                <w:color w:val="000000"/>
                <w:sz w:val="18"/>
                <w:szCs w:val="18"/>
                <w:lang w:eastAsia="zh-CN"/>
              </w:rPr>
              <w:t>Shuangfeng</w:t>
            </w:r>
            <w:r w:rsidRPr="003D3067">
              <w:rPr>
                <w:rFonts w:cstheme="minorHAnsi"/>
                <w:color w:val="000000"/>
                <w:sz w:val="18"/>
                <w:szCs w:val="18"/>
              </w:rPr>
              <w:t xml:space="preserve"> village</w:t>
            </w:r>
          </w:p>
        </w:tc>
        <w:tc>
          <w:tcPr>
            <w:tcW w:w="1530" w:type="dxa"/>
            <w:shd w:val="clear" w:color="auto" w:fill="auto"/>
            <w:vAlign w:val="center"/>
          </w:tcPr>
          <w:p w14:paraId="479A752E" w14:textId="28F1A54D" w:rsidR="00E81575" w:rsidRPr="003D3067" w:rsidRDefault="00E81575" w:rsidP="00E81575">
            <w:pPr>
              <w:spacing w:before="60" w:after="60"/>
              <w:jc w:val="center"/>
              <w:rPr>
                <w:rFonts w:cstheme="minorHAnsi"/>
                <w:color w:val="000000"/>
                <w:sz w:val="18"/>
                <w:szCs w:val="18"/>
              </w:rPr>
            </w:pPr>
            <w:r w:rsidRPr="003D3067">
              <w:rPr>
                <w:rFonts w:cstheme="minorHAnsi"/>
                <w:color w:val="000000"/>
                <w:sz w:val="18"/>
                <w:szCs w:val="18"/>
              </w:rPr>
              <w:t xml:space="preserve">Qionghai City, </w:t>
            </w:r>
            <w:r w:rsidR="002B7F78" w:rsidRPr="003D3067">
              <w:rPr>
                <w:rFonts w:cstheme="minorHAnsi" w:hint="eastAsia"/>
                <w:color w:val="000000"/>
                <w:sz w:val="18"/>
                <w:szCs w:val="18"/>
                <w:lang w:eastAsia="zh-CN"/>
              </w:rPr>
              <w:t>Shibi</w:t>
            </w:r>
            <w:r w:rsidRPr="003D3067">
              <w:rPr>
                <w:rFonts w:cstheme="minorHAnsi"/>
                <w:color w:val="000000"/>
                <w:sz w:val="18"/>
                <w:szCs w:val="18"/>
              </w:rPr>
              <w:t xml:space="preserve"> Township</w:t>
            </w:r>
          </w:p>
        </w:tc>
        <w:tc>
          <w:tcPr>
            <w:tcW w:w="4770" w:type="dxa"/>
            <w:shd w:val="clear" w:color="auto" w:fill="auto"/>
            <w:vAlign w:val="center"/>
          </w:tcPr>
          <w:p w14:paraId="0B8E3178" w14:textId="595F56D5" w:rsidR="00E81575" w:rsidRPr="003D3067" w:rsidRDefault="00E81575" w:rsidP="00E81575">
            <w:pPr>
              <w:spacing w:before="60" w:after="60"/>
              <w:rPr>
                <w:rFonts w:cstheme="minorHAnsi"/>
                <w:color w:val="000000"/>
                <w:sz w:val="18"/>
                <w:szCs w:val="18"/>
              </w:rPr>
            </w:pPr>
            <w:r w:rsidRPr="003D3067">
              <w:rPr>
                <w:rFonts w:cstheme="minorHAnsi"/>
                <w:color w:val="000000"/>
                <w:sz w:val="18"/>
                <w:szCs w:val="18"/>
              </w:rPr>
              <w:t xml:space="preserve">Field visits and consultations with local government officials, representatives of agriculture associations and enterprises, and farmers in </w:t>
            </w:r>
            <w:r w:rsidR="002B7F78" w:rsidRPr="003D3067">
              <w:rPr>
                <w:rFonts w:cstheme="minorHAnsi" w:hint="eastAsia"/>
                <w:color w:val="000000"/>
                <w:sz w:val="18"/>
                <w:szCs w:val="18"/>
                <w:lang w:eastAsia="zh-CN"/>
              </w:rPr>
              <w:t>Shuangfeng</w:t>
            </w:r>
            <w:r w:rsidRPr="003D3067">
              <w:rPr>
                <w:rFonts w:cstheme="minorHAnsi"/>
                <w:color w:val="000000"/>
                <w:sz w:val="18"/>
                <w:szCs w:val="18"/>
              </w:rPr>
              <w:t xml:space="preserve"> village, to gather socioeconomic information and to discuss interest and potential activities associated with the Jiaji duck.</w:t>
            </w:r>
          </w:p>
        </w:tc>
      </w:tr>
      <w:tr w:rsidR="00E81575" w:rsidRPr="003D3067" w14:paraId="5D5DAFFA" w14:textId="77777777" w:rsidTr="00707779">
        <w:trPr>
          <w:trHeight w:val="368"/>
        </w:trPr>
        <w:tc>
          <w:tcPr>
            <w:tcW w:w="1345" w:type="dxa"/>
            <w:shd w:val="clear" w:color="auto" w:fill="auto"/>
            <w:noWrap/>
            <w:vAlign w:val="center"/>
          </w:tcPr>
          <w:p w14:paraId="1CECC823" w14:textId="054E3ACA" w:rsidR="00E81575" w:rsidRPr="003D3067" w:rsidRDefault="00E81575" w:rsidP="00E81575">
            <w:pPr>
              <w:spacing w:before="60" w:after="60"/>
              <w:jc w:val="center"/>
              <w:rPr>
                <w:rFonts w:cstheme="minorHAnsi"/>
                <w:color w:val="000000"/>
                <w:sz w:val="18"/>
                <w:szCs w:val="18"/>
              </w:rPr>
            </w:pPr>
            <w:r w:rsidRPr="003D3067">
              <w:rPr>
                <w:rFonts w:cstheme="minorHAnsi"/>
                <w:color w:val="000000"/>
                <w:sz w:val="18"/>
                <w:szCs w:val="18"/>
              </w:rPr>
              <w:t>5 Nov 2018</w:t>
            </w:r>
          </w:p>
        </w:tc>
        <w:tc>
          <w:tcPr>
            <w:tcW w:w="1890" w:type="dxa"/>
            <w:shd w:val="clear" w:color="auto" w:fill="auto"/>
            <w:vAlign w:val="center"/>
          </w:tcPr>
          <w:p w14:paraId="42C6BB3C" w14:textId="6D20B761" w:rsidR="00E81575" w:rsidRPr="003D3067" w:rsidRDefault="00E81575" w:rsidP="00E81575">
            <w:pPr>
              <w:spacing w:before="60" w:after="60"/>
              <w:jc w:val="left"/>
              <w:rPr>
                <w:rFonts w:cstheme="minorHAnsi"/>
                <w:color w:val="000000"/>
                <w:sz w:val="18"/>
                <w:szCs w:val="18"/>
              </w:rPr>
            </w:pPr>
            <w:r w:rsidRPr="003D3067">
              <w:rPr>
                <w:rFonts w:cstheme="minorHAnsi"/>
                <w:color w:val="000000"/>
                <w:sz w:val="18"/>
                <w:szCs w:val="18"/>
              </w:rPr>
              <w:t>C-SAP3 review workshop</w:t>
            </w:r>
          </w:p>
        </w:tc>
        <w:tc>
          <w:tcPr>
            <w:tcW w:w="1530" w:type="dxa"/>
            <w:shd w:val="clear" w:color="auto" w:fill="auto"/>
            <w:vAlign w:val="center"/>
          </w:tcPr>
          <w:p w14:paraId="5D09C270" w14:textId="0C4BF282" w:rsidR="00E81575" w:rsidRPr="003D3067" w:rsidRDefault="00E81575" w:rsidP="00E81575">
            <w:pPr>
              <w:spacing w:before="60" w:after="60"/>
              <w:jc w:val="center"/>
              <w:rPr>
                <w:rFonts w:cstheme="minorHAnsi"/>
                <w:color w:val="000000"/>
                <w:sz w:val="18"/>
                <w:szCs w:val="18"/>
              </w:rPr>
            </w:pPr>
            <w:r w:rsidRPr="003D3067">
              <w:rPr>
                <w:rFonts w:cstheme="minorHAnsi"/>
                <w:color w:val="000000"/>
                <w:sz w:val="18"/>
                <w:szCs w:val="18"/>
              </w:rPr>
              <w:t>Haikou</w:t>
            </w:r>
          </w:p>
        </w:tc>
        <w:tc>
          <w:tcPr>
            <w:tcW w:w="4770" w:type="dxa"/>
            <w:shd w:val="clear" w:color="auto" w:fill="auto"/>
            <w:vAlign w:val="center"/>
          </w:tcPr>
          <w:p w14:paraId="5A753421" w14:textId="22FA0A9C" w:rsidR="00E81575" w:rsidRPr="003D3067" w:rsidRDefault="00E81575" w:rsidP="00E81575">
            <w:pPr>
              <w:spacing w:before="60" w:after="60"/>
              <w:rPr>
                <w:rFonts w:cstheme="minorHAnsi"/>
                <w:color w:val="000000"/>
                <w:sz w:val="18"/>
                <w:szCs w:val="18"/>
              </w:rPr>
            </w:pPr>
            <w:r w:rsidRPr="003D3067">
              <w:rPr>
                <w:rFonts w:cstheme="minorHAnsi"/>
                <w:color w:val="000000"/>
                <w:sz w:val="18"/>
                <w:szCs w:val="18"/>
              </w:rPr>
              <w:t>A PPG review workshop was held in Haikou with provincial and county officials, representatives of agricultural associations and enterprises, and other stakeholders to discuss proposed project outputs and activities and remaining steps before completing the project document for review.</w:t>
            </w:r>
          </w:p>
        </w:tc>
      </w:tr>
      <w:tr w:rsidR="00E81575" w:rsidRPr="005A7AED" w14:paraId="1700DE0B" w14:textId="77777777" w:rsidTr="00707779">
        <w:trPr>
          <w:trHeight w:val="368"/>
        </w:trPr>
        <w:tc>
          <w:tcPr>
            <w:tcW w:w="1345" w:type="dxa"/>
            <w:shd w:val="clear" w:color="auto" w:fill="auto"/>
            <w:noWrap/>
            <w:vAlign w:val="center"/>
          </w:tcPr>
          <w:p w14:paraId="49142DE2" w14:textId="51DF092D" w:rsidR="00E81575" w:rsidRPr="003D3067" w:rsidRDefault="00E81575" w:rsidP="00E81575">
            <w:pPr>
              <w:spacing w:before="60" w:after="60"/>
              <w:jc w:val="center"/>
              <w:rPr>
                <w:rFonts w:cstheme="minorHAnsi"/>
                <w:color w:val="000000"/>
                <w:sz w:val="18"/>
                <w:szCs w:val="18"/>
              </w:rPr>
            </w:pPr>
            <w:r w:rsidRPr="003D3067">
              <w:rPr>
                <w:rFonts w:cstheme="minorHAnsi"/>
                <w:color w:val="000000"/>
                <w:sz w:val="18"/>
                <w:szCs w:val="18"/>
              </w:rPr>
              <w:t>28 Nov 2018</w:t>
            </w:r>
          </w:p>
        </w:tc>
        <w:tc>
          <w:tcPr>
            <w:tcW w:w="1890" w:type="dxa"/>
            <w:shd w:val="clear" w:color="auto" w:fill="auto"/>
            <w:vAlign w:val="center"/>
          </w:tcPr>
          <w:p w14:paraId="263124CC" w14:textId="0119AC14" w:rsidR="00E81575" w:rsidRPr="003D3067" w:rsidRDefault="00E81575" w:rsidP="00E81575">
            <w:pPr>
              <w:spacing w:before="60" w:after="60"/>
              <w:jc w:val="left"/>
              <w:rPr>
                <w:rFonts w:cstheme="minorHAnsi"/>
                <w:color w:val="000000"/>
                <w:sz w:val="18"/>
                <w:szCs w:val="18"/>
              </w:rPr>
            </w:pPr>
            <w:r w:rsidRPr="003D3067">
              <w:rPr>
                <w:rFonts w:cstheme="minorHAnsi"/>
                <w:color w:val="000000"/>
                <w:sz w:val="18"/>
                <w:szCs w:val="18"/>
              </w:rPr>
              <w:t>Field visit to and consultations at Kecheng village</w:t>
            </w:r>
          </w:p>
        </w:tc>
        <w:tc>
          <w:tcPr>
            <w:tcW w:w="1530" w:type="dxa"/>
            <w:shd w:val="clear" w:color="auto" w:fill="auto"/>
            <w:vAlign w:val="center"/>
          </w:tcPr>
          <w:p w14:paraId="465D7CF4" w14:textId="72F820BD" w:rsidR="00E81575" w:rsidRPr="003D3067" w:rsidRDefault="00E81575" w:rsidP="00E81575">
            <w:pPr>
              <w:spacing w:before="60" w:after="60"/>
              <w:jc w:val="center"/>
              <w:rPr>
                <w:rFonts w:cstheme="minorHAnsi"/>
                <w:color w:val="000000"/>
                <w:sz w:val="18"/>
                <w:szCs w:val="18"/>
              </w:rPr>
            </w:pPr>
            <w:r w:rsidRPr="003D3067">
              <w:rPr>
                <w:rFonts w:cstheme="minorHAnsi"/>
                <w:color w:val="000000"/>
                <w:sz w:val="18"/>
                <w:szCs w:val="18"/>
              </w:rPr>
              <w:t>Baisha County</w:t>
            </w:r>
          </w:p>
        </w:tc>
        <w:tc>
          <w:tcPr>
            <w:tcW w:w="4770" w:type="dxa"/>
            <w:shd w:val="clear" w:color="auto" w:fill="auto"/>
            <w:vAlign w:val="center"/>
          </w:tcPr>
          <w:p w14:paraId="0B8F6420" w14:textId="462878AC" w:rsidR="00E81575" w:rsidRPr="003D3067" w:rsidRDefault="00E81575" w:rsidP="00E81575">
            <w:pPr>
              <w:spacing w:before="60" w:after="60"/>
              <w:rPr>
                <w:rFonts w:cstheme="minorHAnsi"/>
                <w:color w:val="000000"/>
                <w:sz w:val="18"/>
                <w:szCs w:val="18"/>
              </w:rPr>
            </w:pPr>
            <w:r w:rsidRPr="003D3067">
              <w:rPr>
                <w:rFonts w:cstheme="minorHAnsi"/>
                <w:color w:val="000000"/>
                <w:sz w:val="18"/>
                <w:szCs w:val="18"/>
              </w:rPr>
              <w:t>Field visits and consultations with local government officials, representatives of agriculture associations and enterprises, and farmers in Kecheng village, to gather socioeconomic information and to discuss interest and potential activities associated with the Wuzhishan pig.</w:t>
            </w:r>
          </w:p>
        </w:tc>
      </w:tr>
    </w:tbl>
    <w:p w14:paraId="650AA305" w14:textId="0716C7F6" w:rsidR="00CD177B" w:rsidRPr="00200B92" w:rsidRDefault="002C6B5D" w:rsidP="00421EFC">
      <w:pPr>
        <w:pStyle w:val="Heading1"/>
        <w:rPr>
          <w:color w:val="002060"/>
        </w:rPr>
      </w:pPr>
      <w:r>
        <w:rPr>
          <w:color w:val="002060"/>
        </w:rPr>
        <w:t>Project Stakeholders</w:t>
      </w:r>
    </w:p>
    <w:p w14:paraId="4BC3F577" w14:textId="67E6041E" w:rsidR="003F2239" w:rsidRPr="00611A8A" w:rsidRDefault="00B46B9D" w:rsidP="002C6B5D">
      <w:pPr>
        <w:rPr>
          <w:rFonts w:cstheme="minorHAnsi"/>
          <w:color w:val="000000"/>
          <w:lang w:eastAsia="ja-JP"/>
        </w:rPr>
      </w:pPr>
      <w:r w:rsidRPr="00611A8A">
        <w:rPr>
          <w:rFonts w:cstheme="minorHAnsi"/>
          <w:color w:val="000000"/>
          <w:lang w:eastAsia="ja-JP"/>
        </w:rPr>
        <w:t>The project will engage with a broad spectrum of stakeholders, utili</w:t>
      </w:r>
      <w:r>
        <w:rPr>
          <w:rFonts w:cstheme="minorHAnsi"/>
          <w:color w:val="000000"/>
          <w:lang w:eastAsia="ja-JP"/>
        </w:rPr>
        <w:t>z</w:t>
      </w:r>
      <w:r w:rsidRPr="00611A8A">
        <w:rPr>
          <w:rFonts w:cstheme="minorHAnsi"/>
          <w:color w:val="000000"/>
          <w:lang w:eastAsia="ja-JP"/>
        </w:rPr>
        <w:t>ing existing structures as much as practicable.</w:t>
      </w:r>
      <w:r>
        <w:rPr>
          <w:rFonts w:cstheme="minorHAnsi"/>
          <w:color w:val="000000"/>
          <w:lang w:eastAsia="ja-JP"/>
        </w:rPr>
        <w:t xml:space="preserve"> A stakeholder analysis is presented below in </w:t>
      </w:r>
      <w:r w:rsidRPr="00611A8A">
        <w:rPr>
          <w:rFonts w:cstheme="minorHAnsi"/>
          <w:b/>
          <w:color w:val="000000"/>
          <w:lang w:eastAsia="ja-JP"/>
        </w:rPr>
        <w:t xml:space="preserve">Table </w:t>
      </w:r>
      <w:r>
        <w:rPr>
          <w:rFonts w:cstheme="minorHAnsi"/>
          <w:b/>
          <w:color w:val="000000"/>
          <w:lang w:eastAsia="ja-JP"/>
        </w:rPr>
        <w:t>E</w:t>
      </w:r>
      <w:r w:rsidRPr="00611A8A">
        <w:rPr>
          <w:rFonts w:cstheme="minorHAnsi"/>
          <w:b/>
          <w:color w:val="000000"/>
          <w:lang w:eastAsia="ja-JP"/>
        </w:rPr>
        <w:t>-</w:t>
      </w:r>
      <w:r>
        <w:rPr>
          <w:rFonts w:cstheme="minorHAnsi"/>
          <w:b/>
          <w:color w:val="000000"/>
          <w:lang w:eastAsia="ja-JP"/>
        </w:rPr>
        <w:t>2</w:t>
      </w:r>
      <w:r>
        <w:rPr>
          <w:rFonts w:cstheme="minorHAnsi"/>
          <w:color w:val="000000"/>
          <w:lang w:eastAsia="ja-JP"/>
        </w:rPr>
        <w:t>, indicating the interest of each stakeholder group in relation to the project, the estimated effect on project interests and their importance and influence the project</w:t>
      </w:r>
      <w:r w:rsidR="003F2239">
        <w:rPr>
          <w:rFonts w:cstheme="minorHAnsi"/>
          <w:color w:val="000000"/>
          <w:lang w:eastAsia="ja-JP"/>
        </w:rPr>
        <w:t>.</w:t>
      </w:r>
    </w:p>
    <w:p w14:paraId="472B6D45" w14:textId="64555D5B" w:rsidR="002C6B5D" w:rsidRPr="00611A8A" w:rsidRDefault="002C6B5D" w:rsidP="002C6B5D">
      <w:pPr>
        <w:spacing w:after="60"/>
        <w:jc w:val="center"/>
        <w:rPr>
          <w:rFonts w:cstheme="minorHAnsi"/>
          <w:i/>
          <w:sz w:val="18"/>
        </w:rPr>
      </w:pPr>
      <w:r w:rsidRPr="00611A8A">
        <w:rPr>
          <w:rFonts w:cstheme="minorHAnsi"/>
          <w:b/>
          <w:bCs/>
          <w:i/>
          <w:color w:val="000000"/>
          <w:sz w:val="18"/>
          <w:szCs w:val="20"/>
        </w:rPr>
        <w:t xml:space="preserve">Table </w:t>
      </w:r>
      <w:r>
        <w:rPr>
          <w:rFonts w:cstheme="minorHAnsi"/>
          <w:b/>
          <w:bCs/>
          <w:i/>
          <w:color w:val="000000"/>
          <w:sz w:val="18"/>
          <w:szCs w:val="20"/>
        </w:rPr>
        <w:t>E</w:t>
      </w:r>
      <w:r w:rsidRPr="00611A8A">
        <w:rPr>
          <w:rFonts w:cstheme="minorHAnsi"/>
          <w:b/>
          <w:bCs/>
          <w:i/>
          <w:color w:val="000000"/>
          <w:sz w:val="18"/>
          <w:szCs w:val="20"/>
        </w:rPr>
        <w:t>-</w:t>
      </w:r>
      <w:r w:rsidR="00B46B9D">
        <w:rPr>
          <w:rFonts w:cstheme="minorHAnsi"/>
          <w:b/>
          <w:bCs/>
          <w:i/>
          <w:color w:val="000000"/>
          <w:sz w:val="18"/>
          <w:szCs w:val="20"/>
        </w:rPr>
        <w:t>2</w:t>
      </w:r>
      <w:r w:rsidRPr="00611A8A">
        <w:rPr>
          <w:rFonts w:cstheme="minorHAnsi"/>
          <w:b/>
          <w:bCs/>
          <w:i/>
          <w:color w:val="000000"/>
          <w:sz w:val="18"/>
          <w:szCs w:val="20"/>
        </w:rPr>
        <w:t xml:space="preserve">: </w:t>
      </w:r>
      <w:r>
        <w:rPr>
          <w:rFonts w:cstheme="minorHAnsi"/>
          <w:bCs/>
          <w:i/>
          <w:color w:val="000000"/>
          <w:sz w:val="18"/>
          <w:szCs w:val="20"/>
        </w:rPr>
        <w:t>Stakeholder Analysis</w:t>
      </w:r>
    </w:p>
    <w:tbl>
      <w:tblPr>
        <w:tblStyle w:val="TableGrid"/>
        <w:tblW w:w="9715" w:type="dxa"/>
        <w:tblLook w:val="04A0" w:firstRow="1" w:lastRow="0" w:firstColumn="1" w:lastColumn="0" w:noHBand="0" w:noVBand="1"/>
      </w:tblPr>
      <w:tblGrid>
        <w:gridCol w:w="379"/>
        <w:gridCol w:w="2046"/>
        <w:gridCol w:w="2610"/>
        <w:gridCol w:w="1080"/>
        <w:gridCol w:w="1890"/>
        <w:gridCol w:w="1710"/>
      </w:tblGrid>
      <w:tr w:rsidR="002C6B5D" w:rsidRPr="00B96777" w14:paraId="55063B52" w14:textId="77777777" w:rsidTr="004E71B9">
        <w:trPr>
          <w:tblHeader/>
        </w:trPr>
        <w:tc>
          <w:tcPr>
            <w:tcW w:w="2425" w:type="dxa"/>
            <w:gridSpan w:val="2"/>
            <w:shd w:val="clear" w:color="auto" w:fill="EEECE1" w:themeFill="background2"/>
            <w:vAlign w:val="center"/>
          </w:tcPr>
          <w:p w14:paraId="680BC8B4" w14:textId="77777777" w:rsidR="002C6B5D" w:rsidRPr="00B96777" w:rsidRDefault="002C6B5D" w:rsidP="008D1882">
            <w:pPr>
              <w:spacing w:before="20" w:after="20"/>
              <w:jc w:val="center"/>
              <w:rPr>
                <w:rFonts w:cstheme="minorHAnsi"/>
                <w:b/>
                <w:color w:val="000000"/>
                <w:sz w:val="16"/>
                <w:szCs w:val="16"/>
                <w:lang w:eastAsia="ja-JP"/>
              </w:rPr>
            </w:pPr>
            <w:r w:rsidRPr="00B96777">
              <w:rPr>
                <w:rFonts w:cstheme="minorHAnsi"/>
                <w:b/>
                <w:color w:val="000000"/>
                <w:sz w:val="16"/>
                <w:szCs w:val="16"/>
                <w:lang w:eastAsia="ja-JP"/>
              </w:rPr>
              <w:t>Stakeholders</w:t>
            </w:r>
          </w:p>
        </w:tc>
        <w:tc>
          <w:tcPr>
            <w:tcW w:w="2610" w:type="dxa"/>
            <w:shd w:val="clear" w:color="auto" w:fill="EEECE1" w:themeFill="background2"/>
            <w:vAlign w:val="center"/>
          </w:tcPr>
          <w:p w14:paraId="271F9D06" w14:textId="77777777" w:rsidR="002C6B5D" w:rsidRPr="00B96777" w:rsidRDefault="002C6B5D" w:rsidP="008D1882">
            <w:pPr>
              <w:spacing w:before="20" w:after="20"/>
              <w:jc w:val="center"/>
              <w:rPr>
                <w:rFonts w:cstheme="minorHAnsi"/>
                <w:b/>
                <w:color w:val="000000"/>
                <w:sz w:val="16"/>
                <w:szCs w:val="16"/>
                <w:lang w:eastAsia="ja-JP"/>
              </w:rPr>
            </w:pPr>
            <w:r w:rsidRPr="00B96777">
              <w:rPr>
                <w:rFonts w:cstheme="minorHAnsi"/>
                <w:b/>
                <w:color w:val="000000"/>
                <w:sz w:val="16"/>
                <w:szCs w:val="16"/>
                <w:lang w:eastAsia="ja-JP"/>
              </w:rPr>
              <w:t>Interests at stake in relation to project</w:t>
            </w:r>
          </w:p>
        </w:tc>
        <w:tc>
          <w:tcPr>
            <w:tcW w:w="1080" w:type="dxa"/>
            <w:shd w:val="clear" w:color="auto" w:fill="EEECE1" w:themeFill="background2"/>
            <w:vAlign w:val="center"/>
          </w:tcPr>
          <w:p w14:paraId="02D7BDC9" w14:textId="77777777" w:rsidR="002C6B5D" w:rsidRPr="00B96777" w:rsidRDefault="002C6B5D" w:rsidP="008D1882">
            <w:pPr>
              <w:spacing w:before="20" w:after="20"/>
              <w:jc w:val="center"/>
              <w:rPr>
                <w:rFonts w:cstheme="minorHAnsi"/>
                <w:b/>
                <w:color w:val="000000"/>
                <w:sz w:val="16"/>
                <w:szCs w:val="16"/>
                <w:lang w:eastAsia="ja-JP"/>
              </w:rPr>
            </w:pPr>
            <w:r w:rsidRPr="00B96777">
              <w:rPr>
                <w:rFonts w:cstheme="minorHAnsi"/>
                <w:b/>
                <w:color w:val="000000"/>
                <w:sz w:val="16"/>
                <w:szCs w:val="16"/>
                <w:lang w:eastAsia="ja-JP"/>
              </w:rPr>
              <w:t>Effect of project on interests</w:t>
            </w:r>
          </w:p>
          <w:p w14:paraId="299869E4" w14:textId="77777777" w:rsidR="002C6B5D" w:rsidRPr="00B96777" w:rsidRDefault="002C6B5D" w:rsidP="008D1882">
            <w:pPr>
              <w:spacing w:before="20" w:after="20"/>
              <w:jc w:val="center"/>
              <w:rPr>
                <w:rFonts w:cstheme="minorHAnsi"/>
                <w:b/>
                <w:color w:val="000000"/>
                <w:sz w:val="16"/>
                <w:szCs w:val="16"/>
                <w:lang w:eastAsia="ja-JP"/>
              </w:rPr>
            </w:pPr>
            <w:r w:rsidRPr="00B96777">
              <w:rPr>
                <w:rFonts w:cstheme="minorHAnsi"/>
                <w:b/>
                <w:color w:val="000000"/>
                <w:sz w:val="16"/>
                <w:szCs w:val="16"/>
                <w:lang w:eastAsia="ja-JP"/>
              </w:rPr>
              <w:t>(+ 0 -)</w:t>
            </w:r>
          </w:p>
        </w:tc>
        <w:tc>
          <w:tcPr>
            <w:tcW w:w="1890" w:type="dxa"/>
            <w:shd w:val="clear" w:color="auto" w:fill="EEECE1" w:themeFill="background2"/>
            <w:vAlign w:val="center"/>
          </w:tcPr>
          <w:p w14:paraId="57230734" w14:textId="77777777" w:rsidR="002C6B5D" w:rsidRPr="002C6B5D" w:rsidRDefault="002C6B5D" w:rsidP="008D1882">
            <w:pPr>
              <w:spacing w:before="20" w:after="20"/>
              <w:jc w:val="center"/>
              <w:rPr>
                <w:rFonts w:cstheme="minorHAnsi"/>
                <w:b/>
                <w:color w:val="000000"/>
                <w:sz w:val="16"/>
                <w:szCs w:val="16"/>
                <w:lang w:eastAsia="ja-JP"/>
              </w:rPr>
            </w:pPr>
            <w:r w:rsidRPr="002C6B5D">
              <w:rPr>
                <w:rFonts w:cstheme="minorHAnsi"/>
                <w:b/>
                <w:color w:val="000000"/>
                <w:sz w:val="16"/>
                <w:szCs w:val="16"/>
                <w:lang w:eastAsia="ja-JP"/>
              </w:rPr>
              <w:t>Importance</w:t>
            </w:r>
          </w:p>
          <w:p w14:paraId="1D0E01ED" w14:textId="77777777" w:rsidR="002C6B5D" w:rsidRPr="002C6B5D" w:rsidRDefault="002C6B5D" w:rsidP="002C6B5D">
            <w:pPr>
              <w:pStyle w:val="Default"/>
              <w:jc w:val="center"/>
              <w:rPr>
                <w:rFonts w:asciiTheme="minorHAnsi" w:hAnsiTheme="minorHAnsi" w:cstheme="minorHAnsi"/>
                <w:sz w:val="16"/>
                <w:szCs w:val="16"/>
              </w:rPr>
            </w:pPr>
            <w:r w:rsidRPr="002C6B5D">
              <w:rPr>
                <w:rFonts w:asciiTheme="minorHAnsi" w:hAnsiTheme="minorHAnsi" w:cstheme="minorHAnsi"/>
                <w:sz w:val="16"/>
                <w:szCs w:val="16"/>
              </w:rPr>
              <w:t xml:space="preserve">1=Little/No Importance </w:t>
            </w:r>
          </w:p>
          <w:p w14:paraId="3D6CA505" w14:textId="77777777" w:rsidR="002C6B5D" w:rsidRPr="002C6B5D" w:rsidRDefault="002C6B5D" w:rsidP="002C6B5D">
            <w:pPr>
              <w:pStyle w:val="Default"/>
              <w:jc w:val="center"/>
              <w:rPr>
                <w:rFonts w:asciiTheme="minorHAnsi" w:hAnsiTheme="minorHAnsi" w:cstheme="minorHAnsi"/>
                <w:sz w:val="16"/>
                <w:szCs w:val="16"/>
              </w:rPr>
            </w:pPr>
            <w:r w:rsidRPr="002C6B5D">
              <w:rPr>
                <w:rFonts w:asciiTheme="minorHAnsi" w:hAnsiTheme="minorHAnsi" w:cstheme="minorHAnsi"/>
                <w:sz w:val="16"/>
                <w:szCs w:val="16"/>
              </w:rPr>
              <w:t xml:space="preserve">2=Some Importance 3=Moderate Importance </w:t>
            </w:r>
          </w:p>
          <w:p w14:paraId="4A1D9153" w14:textId="77777777" w:rsidR="002C6B5D" w:rsidRDefault="002C6B5D" w:rsidP="002C6B5D">
            <w:pPr>
              <w:spacing w:before="20" w:after="20"/>
              <w:jc w:val="center"/>
              <w:rPr>
                <w:rFonts w:cstheme="minorHAnsi"/>
                <w:sz w:val="16"/>
                <w:szCs w:val="16"/>
              </w:rPr>
            </w:pPr>
            <w:r w:rsidRPr="002C6B5D">
              <w:rPr>
                <w:rFonts w:cstheme="minorHAnsi"/>
                <w:sz w:val="16"/>
                <w:szCs w:val="16"/>
              </w:rPr>
              <w:t xml:space="preserve">4=Very Important </w:t>
            </w:r>
          </w:p>
          <w:p w14:paraId="00B4B5BB" w14:textId="06140C03" w:rsidR="002C6B5D" w:rsidRPr="002C6B5D" w:rsidRDefault="002C6B5D" w:rsidP="002C6B5D">
            <w:pPr>
              <w:spacing w:before="20" w:after="20"/>
              <w:jc w:val="center"/>
              <w:rPr>
                <w:rFonts w:cstheme="minorHAnsi"/>
                <w:b/>
                <w:color w:val="000000"/>
                <w:sz w:val="16"/>
                <w:szCs w:val="16"/>
                <w:lang w:eastAsia="ja-JP"/>
              </w:rPr>
            </w:pPr>
            <w:r w:rsidRPr="002C6B5D">
              <w:rPr>
                <w:rFonts w:cstheme="minorHAnsi"/>
                <w:sz w:val="16"/>
                <w:szCs w:val="16"/>
              </w:rPr>
              <w:t xml:space="preserve">5=Critical player </w:t>
            </w:r>
          </w:p>
        </w:tc>
        <w:tc>
          <w:tcPr>
            <w:tcW w:w="1710" w:type="dxa"/>
            <w:shd w:val="clear" w:color="auto" w:fill="EEECE1" w:themeFill="background2"/>
            <w:vAlign w:val="center"/>
          </w:tcPr>
          <w:p w14:paraId="2FAC831A" w14:textId="77777777" w:rsidR="002C6B5D" w:rsidRPr="002C6B5D" w:rsidRDefault="002C6B5D" w:rsidP="008D1882">
            <w:pPr>
              <w:spacing w:before="20" w:after="20"/>
              <w:jc w:val="center"/>
              <w:rPr>
                <w:rFonts w:cstheme="minorHAnsi"/>
                <w:b/>
                <w:color w:val="000000"/>
                <w:sz w:val="16"/>
                <w:szCs w:val="16"/>
                <w:lang w:eastAsia="ja-JP"/>
              </w:rPr>
            </w:pPr>
            <w:r w:rsidRPr="002C6B5D">
              <w:rPr>
                <w:rFonts w:cstheme="minorHAnsi"/>
                <w:b/>
                <w:color w:val="000000"/>
                <w:sz w:val="16"/>
                <w:szCs w:val="16"/>
                <w:lang w:eastAsia="ja-JP"/>
              </w:rPr>
              <w:t>Influence</w:t>
            </w:r>
          </w:p>
          <w:p w14:paraId="613838BC" w14:textId="77777777" w:rsidR="002C6B5D" w:rsidRPr="002C6B5D" w:rsidRDefault="002C6B5D" w:rsidP="002C6B5D">
            <w:pPr>
              <w:pStyle w:val="Default"/>
              <w:jc w:val="center"/>
              <w:rPr>
                <w:rFonts w:asciiTheme="minorHAnsi" w:hAnsiTheme="minorHAnsi" w:cstheme="minorHAnsi"/>
                <w:sz w:val="16"/>
                <w:szCs w:val="16"/>
              </w:rPr>
            </w:pPr>
            <w:r w:rsidRPr="002C6B5D">
              <w:rPr>
                <w:rFonts w:asciiTheme="minorHAnsi" w:hAnsiTheme="minorHAnsi" w:cstheme="minorHAnsi"/>
                <w:sz w:val="16"/>
                <w:szCs w:val="16"/>
              </w:rPr>
              <w:t xml:space="preserve">1=Little/No Influence </w:t>
            </w:r>
          </w:p>
          <w:p w14:paraId="44E56182" w14:textId="77777777" w:rsidR="002C6B5D" w:rsidRPr="002C6B5D" w:rsidRDefault="002C6B5D" w:rsidP="002C6B5D">
            <w:pPr>
              <w:pStyle w:val="Default"/>
              <w:jc w:val="center"/>
              <w:rPr>
                <w:rFonts w:asciiTheme="minorHAnsi" w:hAnsiTheme="minorHAnsi" w:cstheme="minorHAnsi"/>
                <w:sz w:val="16"/>
                <w:szCs w:val="16"/>
              </w:rPr>
            </w:pPr>
            <w:r w:rsidRPr="002C6B5D">
              <w:rPr>
                <w:rFonts w:asciiTheme="minorHAnsi" w:hAnsiTheme="minorHAnsi" w:cstheme="minorHAnsi"/>
                <w:sz w:val="16"/>
                <w:szCs w:val="16"/>
              </w:rPr>
              <w:t xml:space="preserve">2=Some influence 3=Moderate Influence 4=Significant Influence </w:t>
            </w:r>
          </w:p>
          <w:p w14:paraId="73DF3521" w14:textId="11E8EA70" w:rsidR="002C6B5D" w:rsidRPr="002C6B5D" w:rsidRDefault="002C6B5D" w:rsidP="002C6B5D">
            <w:pPr>
              <w:spacing w:before="20" w:after="20"/>
              <w:jc w:val="center"/>
              <w:rPr>
                <w:rFonts w:cstheme="minorHAnsi"/>
                <w:b/>
                <w:color w:val="000000"/>
                <w:sz w:val="16"/>
                <w:szCs w:val="16"/>
                <w:lang w:eastAsia="ja-JP"/>
              </w:rPr>
            </w:pPr>
            <w:r w:rsidRPr="002C6B5D">
              <w:rPr>
                <w:rFonts w:cstheme="minorHAnsi"/>
                <w:sz w:val="16"/>
                <w:szCs w:val="16"/>
              </w:rPr>
              <w:t xml:space="preserve">5=Very Influential </w:t>
            </w:r>
          </w:p>
        </w:tc>
      </w:tr>
      <w:tr w:rsidR="002C6B5D" w:rsidRPr="00B96777" w14:paraId="0EE63C6C" w14:textId="77777777" w:rsidTr="002C6B5D">
        <w:tc>
          <w:tcPr>
            <w:tcW w:w="9715" w:type="dxa"/>
            <w:gridSpan w:val="6"/>
            <w:shd w:val="clear" w:color="auto" w:fill="DBE5F1" w:themeFill="accent1" w:themeFillTint="33"/>
            <w:vAlign w:val="center"/>
          </w:tcPr>
          <w:p w14:paraId="6B1E927A" w14:textId="13A05C5C" w:rsidR="002C6B5D" w:rsidRPr="007F0EDD" w:rsidRDefault="00EE337F" w:rsidP="008D1882">
            <w:pPr>
              <w:spacing w:before="20" w:after="20"/>
              <w:jc w:val="left"/>
              <w:rPr>
                <w:rFonts w:cstheme="minorHAnsi"/>
                <w:b/>
                <w:color w:val="000000"/>
                <w:sz w:val="16"/>
                <w:szCs w:val="16"/>
                <w:lang w:eastAsia="ja-JP"/>
              </w:rPr>
            </w:pPr>
            <w:r>
              <w:rPr>
                <w:rFonts w:cstheme="minorHAnsi"/>
                <w:b/>
                <w:color w:val="000000"/>
                <w:sz w:val="16"/>
                <w:szCs w:val="16"/>
                <w:lang w:eastAsia="ja-JP"/>
              </w:rPr>
              <w:t xml:space="preserve">Implementing </w:t>
            </w:r>
            <w:r w:rsidR="00FB5DC3">
              <w:rPr>
                <w:rFonts w:cstheme="minorHAnsi"/>
                <w:b/>
                <w:color w:val="000000"/>
                <w:sz w:val="16"/>
                <w:szCs w:val="16"/>
                <w:lang w:eastAsia="ja-JP"/>
              </w:rPr>
              <w:t>p</w:t>
            </w:r>
            <w:r>
              <w:rPr>
                <w:rFonts w:cstheme="minorHAnsi"/>
                <w:b/>
                <w:color w:val="000000"/>
                <w:sz w:val="16"/>
                <w:szCs w:val="16"/>
                <w:lang w:eastAsia="ja-JP"/>
              </w:rPr>
              <w:t>artner</w:t>
            </w:r>
            <w:r w:rsidR="00FB5DC3">
              <w:rPr>
                <w:rFonts w:cstheme="minorHAnsi"/>
                <w:b/>
                <w:color w:val="000000"/>
                <w:sz w:val="16"/>
                <w:szCs w:val="16"/>
                <w:lang w:eastAsia="ja-JP"/>
              </w:rPr>
              <w:t>:</w:t>
            </w:r>
          </w:p>
        </w:tc>
      </w:tr>
      <w:tr w:rsidR="002C6B5D" w:rsidRPr="00B96777" w14:paraId="603EE807" w14:textId="77777777" w:rsidTr="004E71B9">
        <w:tc>
          <w:tcPr>
            <w:tcW w:w="379" w:type="dxa"/>
            <w:vAlign w:val="center"/>
          </w:tcPr>
          <w:p w14:paraId="31A8B681" w14:textId="77777777" w:rsidR="002C6B5D" w:rsidRPr="00B96777" w:rsidRDefault="002C6B5D" w:rsidP="008D1882">
            <w:pPr>
              <w:spacing w:before="20" w:after="20"/>
              <w:jc w:val="right"/>
              <w:rPr>
                <w:rFonts w:cstheme="minorHAnsi"/>
                <w:color w:val="000000"/>
                <w:sz w:val="16"/>
                <w:szCs w:val="16"/>
                <w:lang w:eastAsia="ja-JP"/>
              </w:rPr>
            </w:pPr>
            <w:r w:rsidRPr="00B96777">
              <w:rPr>
                <w:rFonts w:cstheme="minorHAnsi"/>
                <w:color w:val="000000"/>
                <w:sz w:val="16"/>
                <w:szCs w:val="16"/>
                <w:lang w:eastAsia="ja-JP"/>
              </w:rPr>
              <w:t>1</w:t>
            </w:r>
          </w:p>
        </w:tc>
        <w:tc>
          <w:tcPr>
            <w:tcW w:w="2046" w:type="dxa"/>
            <w:vAlign w:val="center"/>
          </w:tcPr>
          <w:p w14:paraId="306E4057" w14:textId="398EACEA" w:rsidR="002C6B5D" w:rsidRPr="00B96777" w:rsidRDefault="00813BBC" w:rsidP="008D1882">
            <w:pPr>
              <w:spacing w:before="20" w:after="20"/>
              <w:jc w:val="left"/>
              <w:rPr>
                <w:rFonts w:cstheme="minorHAnsi"/>
                <w:color w:val="000000"/>
                <w:sz w:val="16"/>
                <w:szCs w:val="16"/>
                <w:lang w:eastAsia="ja-JP"/>
              </w:rPr>
            </w:pPr>
            <w:r>
              <w:rPr>
                <w:rFonts w:cstheme="minorHAnsi"/>
                <w:color w:val="000000"/>
                <w:sz w:val="16"/>
                <w:szCs w:val="16"/>
                <w:lang w:eastAsia="ja-JP"/>
              </w:rPr>
              <w:t>Hainan</w:t>
            </w:r>
            <w:r w:rsidR="00EE337F">
              <w:rPr>
                <w:rFonts w:cstheme="minorHAnsi"/>
                <w:color w:val="000000"/>
                <w:sz w:val="16"/>
                <w:szCs w:val="16"/>
                <w:lang w:eastAsia="ja-JP"/>
              </w:rPr>
              <w:t xml:space="preserve"> Department of Agriculture and Rural Affairs</w:t>
            </w:r>
            <w:r w:rsidR="009E6A63">
              <w:rPr>
                <w:rFonts w:cstheme="minorHAnsi"/>
                <w:color w:val="000000"/>
                <w:sz w:val="16"/>
                <w:szCs w:val="16"/>
                <w:lang w:eastAsia="ja-JP"/>
              </w:rPr>
              <w:t xml:space="preserve"> (DARA)</w:t>
            </w:r>
          </w:p>
        </w:tc>
        <w:tc>
          <w:tcPr>
            <w:tcW w:w="2610" w:type="dxa"/>
            <w:vAlign w:val="center"/>
          </w:tcPr>
          <w:p w14:paraId="10A71C68" w14:textId="23754135" w:rsidR="002C6B5D" w:rsidRPr="009269A8" w:rsidRDefault="009269A8" w:rsidP="008D1882">
            <w:pPr>
              <w:spacing w:before="20" w:after="20"/>
              <w:jc w:val="left"/>
              <w:rPr>
                <w:rFonts w:cstheme="minorHAnsi"/>
                <w:color w:val="000000"/>
                <w:sz w:val="16"/>
                <w:szCs w:val="16"/>
                <w:lang w:eastAsia="ja-JP"/>
              </w:rPr>
            </w:pPr>
            <w:r w:rsidRPr="009269A8">
              <w:rPr>
                <w:rFonts w:cstheme="minorHAnsi"/>
                <w:color w:val="000000"/>
                <w:sz w:val="16"/>
                <w:szCs w:val="16"/>
                <w:lang w:eastAsia="ja-JP"/>
              </w:rPr>
              <w:t>Strengthen policies and capacities on agrobiodiversity</w:t>
            </w:r>
            <w:r w:rsidR="00D765F0">
              <w:rPr>
                <w:rFonts w:cstheme="minorHAnsi"/>
                <w:color w:val="000000"/>
                <w:sz w:val="16"/>
                <w:szCs w:val="16"/>
                <w:lang w:eastAsia="ja-JP"/>
              </w:rPr>
              <w:t xml:space="preserve"> management</w:t>
            </w:r>
          </w:p>
        </w:tc>
        <w:tc>
          <w:tcPr>
            <w:tcW w:w="1080" w:type="dxa"/>
            <w:vAlign w:val="center"/>
          </w:tcPr>
          <w:p w14:paraId="75F96A3D" w14:textId="77777777" w:rsidR="002C6B5D" w:rsidRPr="00B96777" w:rsidRDefault="002C6B5D" w:rsidP="008D1882">
            <w:pPr>
              <w:spacing w:before="20" w:after="20"/>
              <w:jc w:val="center"/>
              <w:rPr>
                <w:rFonts w:cstheme="minorHAnsi"/>
                <w:color w:val="000000"/>
                <w:sz w:val="16"/>
                <w:szCs w:val="16"/>
                <w:lang w:eastAsia="ja-JP"/>
              </w:rPr>
            </w:pPr>
            <w:r>
              <w:rPr>
                <w:rFonts w:cstheme="minorHAnsi"/>
                <w:color w:val="000000"/>
                <w:sz w:val="16"/>
                <w:szCs w:val="16"/>
                <w:lang w:eastAsia="ja-JP"/>
              </w:rPr>
              <w:t>+</w:t>
            </w:r>
          </w:p>
        </w:tc>
        <w:tc>
          <w:tcPr>
            <w:tcW w:w="1890" w:type="dxa"/>
            <w:vAlign w:val="center"/>
          </w:tcPr>
          <w:p w14:paraId="7C6DA9A8" w14:textId="77777777" w:rsidR="002C6B5D" w:rsidRPr="00B96777" w:rsidRDefault="002C6B5D" w:rsidP="008D1882">
            <w:pPr>
              <w:spacing w:before="20" w:after="20"/>
              <w:jc w:val="center"/>
              <w:rPr>
                <w:rFonts w:cstheme="minorHAnsi"/>
                <w:color w:val="000000"/>
                <w:sz w:val="16"/>
                <w:szCs w:val="16"/>
                <w:lang w:eastAsia="ja-JP"/>
              </w:rPr>
            </w:pPr>
            <w:r>
              <w:rPr>
                <w:rFonts w:cstheme="minorHAnsi"/>
                <w:color w:val="000000"/>
                <w:sz w:val="16"/>
                <w:szCs w:val="16"/>
                <w:lang w:eastAsia="ja-JP"/>
              </w:rPr>
              <w:t>5</w:t>
            </w:r>
          </w:p>
        </w:tc>
        <w:tc>
          <w:tcPr>
            <w:tcW w:w="1710" w:type="dxa"/>
            <w:vAlign w:val="center"/>
          </w:tcPr>
          <w:p w14:paraId="161289D8" w14:textId="77777777" w:rsidR="002C6B5D" w:rsidRPr="00B96777" w:rsidRDefault="002C6B5D" w:rsidP="008D1882">
            <w:pPr>
              <w:spacing w:before="20" w:after="20"/>
              <w:jc w:val="center"/>
              <w:rPr>
                <w:rFonts w:cstheme="minorHAnsi"/>
                <w:color w:val="000000"/>
                <w:sz w:val="16"/>
                <w:szCs w:val="16"/>
                <w:lang w:eastAsia="ja-JP"/>
              </w:rPr>
            </w:pPr>
            <w:r>
              <w:rPr>
                <w:rFonts w:cstheme="minorHAnsi"/>
                <w:color w:val="000000"/>
                <w:sz w:val="16"/>
                <w:szCs w:val="16"/>
                <w:lang w:eastAsia="ja-JP"/>
              </w:rPr>
              <w:t>5</w:t>
            </w:r>
          </w:p>
        </w:tc>
      </w:tr>
      <w:tr w:rsidR="002C6B5D" w:rsidRPr="00B96777" w14:paraId="172AAD53" w14:textId="77777777" w:rsidTr="002C6B5D">
        <w:tc>
          <w:tcPr>
            <w:tcW w:w="9715" w:type="dxa"/>
            <w:gridSpan w:val="6"/>
            <w:shd w:val="clear" w:color="auto" w:fill="DBE5F1" w:themeFill="accent1" w:themeFillTint="33"/>
            <w:vAlign w:val="center"/>
          </w:tcPr>
          <w:p w14:paraId="3A1D7552" w14:textId="5283774E" w:rsidR="002C6B5D" w:rsidRPr="00C91F94" w:rsidRDefault="002C6B5D" w:rsidP="008D1882">
            <w:pPr>
              <w:spacing w:before="20" w:after="20"/>
              <w:jc w:val="left"/>
              <w:rPr>
                <w:rFonts w:cstheme="minorHAnsi"/>
                <w:b/>
                <w:color w:val="000000"/>
                <w:sz w:val="16"/>
                <w:szCs w:val="16"/>
                <w:lang w:eastAsia="ja-JP"/>
              </w:rPr>
            </w:pPr>
            <w:r w:rsidRPr="00C91F94">
              <w:rPr>
                <w:rFonts w:cstheme="minorHAnsi"/>
                <w:b/>
                <w:color w:val="000000"/>
                <w:sz w:val="16"/>
                <w:szCs w:val="16"/>
                <w:lang w:eastAsia="ja-JP"/>
              </w:rPr>
              <w:t xml:space="preserve">GEF </w:t>
            </w:r>
            <w:r w:rsidR="00FB5DC3">
              <w:rPr>
                <w:rFonts w:cstheme="minorHAnsi"/>
                <w:b/>
                <w:color w:val="000000"/>
                <w:sz w:val="16"/>
                <w:szCs w:val="16"/>
                <w:lang w:eastAsia="ja-JP"/>
              </w:rPr>
              <w:t>a</w:t>
            </w:r>
            <w:r w:rsidRPr="00C91F94">
              <w:rPr>
                <w:rFonts w:cstheme="minorHAnsi"/>
                <w:b/>
                <w:color w:val="000000"/>
                <w:sz w:val="16"/>
                <w:szCs w:val="16"/>
                <w:lang w:eastAsia="ja-JP"/>
              </w:rPr>
              <w:t>gency:</w:t>
            </w:r>
          </w:p>
        </w:tc>
      </w:tr>
      <w:tr w:rsidR="002C6B5D" w:rsidRPr="00B96777" w14:paraId="188AE088" w14:textId="77777777" w:rsidTr="004E71B9">
        <w:tc>
          <w:tcPr>
            <w:tcW w:w="379" w:type="dxa"/>
            <w:vAlign w:val="center"/>
          </w:tcPr>
          <w:p w14:paraId="5B48029F" w14:textId="7471F77E" w:rsidR="002C6B5D" w:rsidRPr="00B96777" w:rsidRDefault="00EE337F" w:rsidP="008D1882">
            <w:pPr>
              <w:spacing w:before="20" w:after="20"/>
              <w:jc w:val="right"/>
              <w:rPr>
                <w:rFonts w:cstheme="minorHAnsi"/>
                <w:color w:val="000000"/>
                <w:sz w:val="16"/>
                <w:szCs w:val="16"/>
                <w:lang w:eastAsia="ja-JP"/>
              </w:rPr>
            </w:pPr>
            <w:r>
              <w:rPr>
                <w:rFonts w:cstheme="minorHAnsi"/>
                <w:color w:val="000000"/>
                <w:sz w:val="16"/>
                <w:szCs w:val="16"/>
                <w:lang w:eastAsia="ja-JP"/>
              </w:rPr>
              <w:t>2</w:t>
            </w:r>
          </w:p>
        </w:tc>
        <w:tc>
          <w:tcPr>
            <w:tcW w:w="2046" w:type="dxa"/>
            <w:vAlign w:val="center"/>
          </w:tcPr>
          <w:p w14:paraId="749973D0" w14:textId="77777777" w:rsidR="002C6B5D" w:rsidRDefault="002C6B5D" w:rsidP="008D1882">
            <w:pPr>
              <w:spacing w:before="20" w:after="20"/>
              <w:jc w:val="left"/>
              <w:rPr>
                <w:rFonts w:cstheme="minorHAnsi"/>
                <w:color w:val="000000"/>
                <w:sz w:val="16"/>
                <w:szCs w:val="16"/>
                <w:lang w:eastAsia="ja-JP"/>
              </w:rPr>
            </w:pPr>
            <w:r>
              <w:rPr>
                <w:rFonts w:cstheme="minorHAnsi"/>
                <w:color w:val="000000"/>
                <w:sz w:val="16"/>
                <w:szCs w:val="16"/>
                <w:lang w:eastAsia="ja-JP"/>
              </w:rPr>
              <w:t>UNDP</w:t>
            </w:r>
          </w:p>
        </w:tc>
        <w:tc>
          <w:tcPr>
            <w:tcW w:w="2610" w:type="dxa"/>
            <w:vAlign w:val="center"/>
          </w:tcPr>
          <w:p w14:paraId="3DFCDB8A" w14:textId="4BC53923" w:rsidR="002C6B5D" w:rsidRPr="009269A8" w:rsidRDefault="009269A8" w:rsidP="008D1882">
            <w:pPr>
              <w:spacing w:before="20" w:after="20"/>
              <w:jc w:val="left"/>
              <w:rPr>
                <w:rFonts w:cstheme="minorHAnsi"/>
                <w:color w:val="000000"/>
                <w:sz w:val="16"/>
                <w:szCs w:val="16"/>
                <w:lang w:eastAsia="ja-JP"/>
              </w:rPr>
            </w:pPr>
            <w:r w:rsidRPr="009269A8">
              <w:rPr>
                <w:rFonts w:cstheme="minorHAnsi"/>
                <w:color w:val="000000"/>
                <w:sz w:val="16"/>
                <w:szCs w:val="16"/>
                <w:lang w:eastAsia="ja-JP"/>
              </w:rPr>
              <w:t>Ensure global environmental benefits are generated</w:t>
            </w:r>
            <w:r>
              <w:rPr>
                <w:rFonts w:cstheme="minorHAnsi"/>
                <w:color w:val="000000"/>
                <w:sz w:val="16"/>
                <w:szCs w:val="16"/>
                <w:lang w:eastAsia="ja-JP"/>
              </w:rPr>
              <w:t>, and effective and efficient project implementation</w:t>
            </w:r>
          </w:p>
        </w:tc>
        <w:tc>
          <w:tcPr>
            <w:tcW w:w="1080" w:type="dxa"/>
            <w:vAlign w:val="center"/>
          </w:tcPr>
          <w:p w14:paraId="287F030B" w14:textId="77777777" w:rsidR="002C6B5D" w:rsidRPr="00B96777" w:rsidRDefault="002C6B5D" w:rsidP="008D1882">
            <w:pPr>
              <w:spacing w:before="20" w:after="20"/>
              <w:jc w:val="center"/>
              <w:rPr>
                <w:rFonts w:cstheme="minorHAnsi"/>
                <w:color w:val="000000"/>
                <w:sz w:val="16"/>
                <w:szCs w:val="16"/>
                <w:lang w:eastAsia="ja-JP"/>
              </w:rPr>
            </w:pPr>
            <w:r>
              <w:rPr>
                <w:rFonts w:cstheme="minorHAnsi"/>
                <w:color w:val="000000"/>
                <w:sz w:val="16"/>
                <w:szCs w:val="16"/>
                <w:lang w:eastAsia="ja-JP"/>
              </w:rPr>
              <w:t>+</w:t>
            </w:r>
          </w:p>
        </w:tc>
        <w:tc>
          <w:tcPr>
            <w:tcW w:w="1890" w:type="dxa"/>
            <w:vAlign w:val="center"/>
          </w:tcPr>
          <w:p w14:paraId="2BA48288" w14:textId="77777777" w:rsidR="002C6B5D" w:rsidRPr="00B96777" w:rsidRDefault="002C6B5D" w:rsidP="008D1882">
            <w:pPr>
              <w:spacing w:before="20" w:after="20"/>
              <w:jc w:val="center"/>
              <w:rPr>
                <w:rFonts w:cstheme="minorHAnsi"/>
                <w:color w:val="000000"/>
                <w:sz w:val="16"/>
                <w:szCs w:val="16"/>
                <w:lang w:eastAsia="ja-JP"/>
              </w:rPr>
            </w:pPr>
            <w:r>
              <w:rPr>
                <w:rFonts w:cstheme="minorHAnsi"/>
                <w:color w:val="000000"/>
                <w:sz w:val="16"/>
                <w:szCs w:val="16"/>
                <w:lang w:eastAsia="ja-JP"/>
              </w:rPr>
              <w:t>5</w:t>
            </w:r>
          </w:p>
        </w:tc>
        <w:tc>
          <w:tcPr>
            <w:tcW w:w="1710" w:type="dxa"/>
            <w:vAlign w:val="center"/>
          </w:tcPr>
          <w:p w14:paraId="61306476" w14:textId="4727C224" w:rsidR="002C6B5D" w:rsidRPr="00B96777" w:rsidRDefault="00070240" w:rsidP="008D1882">
            <w:pPr>
              <w:spacing w:before="20" w:after="20"/>
              <w:jc w:val="center"/>
              <w:rPr>
                <w:rFonts w:cstheme="minorHAnsi"/>
                <w:color w:val="000000"/>
                <w:sz w:val="16"/>
                <w:szCs w:val="16"/>
                <w:lang w:eastAsia="ja-JP"/>
              </w:rPr>
            </w:pPr>
            <w:r>
              <w:rPr>
                <w:rFonts w:cstheme="minorHAnsi"/>
                <w:color w:val="000000"/>
                <w:sz w:val="16"/>
                <w:szCs w:val="16"/>
                <w:lang w:eastAsia="ja-JP"/>
              </w:rPr>
              <w:t>5</w:t>
            </w:r>
          </w:p>
        </w:tc>
      </w:tr>
      <w:tr w:rsidR="002C6B5D" w:rsidRPr="00B96777" w14:paraId="4BDF9069" w14:textId="77777777" w:rsidTr="002C6B5D">
        <w:tc>
          <w:tcPr>
            <w:tcW w:w="9715" w:type="dxa"/>
            <w:gridSpan w:val="6"/>
            <w:vAlign w:val="center"/>
          </w:tcPr>
          <w:p w14:paraId="22D476D5" w14:textId="43757D1D" w:rsidR="002C6B5D" w:rsidRPr="00C91F94" w:rsidRDefault="00EE337F" w:rsidP="008D1882">
            <w:pPr>
              <w:spacing w:before="20" w:after="20"/>
              <w:jc w:val="left"/>
              <w:rPr>
                <w:rFonts w:cstheme="minorHAnsi"/>
                <w:b/>
                <w:color w:val="000000"/>
                <w:sz w:val="16"/>
                <w:szCs w:val="16"/>
                <w:lang w:eastAsia="ja-JP"/>
              </w:rPr>
            </w:pPr>
            <w:r>
              <w:rPr>
                <w:rFonts w:cstheme="minorHAnsi"/>
                <w:b/>
                <w:color w:val="000000"/>
                <w:sz w:val="16"/>
                <w:szCs w:val="16"/>
                <w:lang w:eastAsia="ja-JP"/>
              </w:rPr>
              <w:t xml:space="preserve">Key </w:t>
            </w:r>
            <w:r w:rsidR="00FB5DC3">
              <w:rPr>
                <w:rFonts w:cstheme="minorHAnsi"/>
                <w:b/>
                <w:color w:val="000000"/>
                <w:sz w:val="16"/>
                <w:szCs w:val="16"/>
                <w:lang w:eastAsia="ja-JP"/>
              </w:rPr>
              <w:t>n</w:t>
            </w:r>
            <w:r w:rsidR="009E6A63">
              <w:rPr>
                <w:rFonts w:cstheme="minorHAnsi"/>
                <w:b/>
                <w:color w:val="000000"/>
                <w:sz w:val="16"/>
                <w:szCs w:val="16"/>
                <w:lang w:eastAsia="ja-JP"/>
              </w:rPr>
              <w:t xml:space="preserve">ational </w:t>
            </w:r>
            <w:r w:rsidR="00FB5DC3">
              <w:rPr>
                <w:rFonts w:cstheme="minorHAnsi"/>
                <w:b/>
                <w:color w:val="000000"/>
                <w:sz w:val="16"/>
                <w:szCs w:val="16"/>
                <w:lang w:eastAsia="ja-JP"/>
              </w:rPr>
              <w:t>a</w:t>
            </w:r>
            <w:r w:rsidR="009E6A63">
              <w:rPr>
                <w:rFonts w:cstheme="minorHAnsi"/>
                <w:b/>
                <w:color w:val="000000"/>
                <w:sz w:val="16"/>
                <w:szCs w:val="16"/>
                <w:lang w:eastAsia="ja-JP"/>
              </w:rPr>
              <w:t xml:space="preserve">gencies and </w:t>
            </w:r>
            <w:r w:rsidR="00FB5DC3">
              <w:rPr>
                <w:rFonts w:cstheme="minorHAnsi"/>
                <w:b/>
                <w:color w:val="000000"/>
                <w:sz w:val="16"/>
                <w:szCs w:val="16"/>
                <w:lang w:eastAsia="ja-JP"/>
              </w:rPr>
              <w:t>c</w:t>
            </w:r>
            <w:r w:rsidR="009E6A63">
              <w:rPr>
                <w:rFonts w:cstheme="minorHAnsi"/>
                <w:b/>
                <w:color w:val="000000"/>
                <w:sz w:val="16"/>
                <w:szCs w:val="16"/>
                <w:lang w:eastAsia="ja-JP"/>
              </w:rPr>
              <w:t xml:space="preserve">entral </w:t>
            </w:r>
            <w:r w:rsidR="00FB5DC3">
              <w:rPr>
                <w:rFonts w:cstheme="minorHAnsi"/>
                <w:b/>
                <w:color w:val="000000"/>
                <w:sz w:val="16"/>
                <w:szCs w:val="16"/>
                <w:lang w:eastAsia="ja-JP"/>
              </w:rPr>
              <w:t>g</w:t>
            </w:r>
            <w:r w:rsidR="009E6A63">
              <w:rPr>
                <w:rFonts w:cstheme="minorHAnsi"/>
                <w:b/>
                <w:color w:val="000000"/>
                <w:sz w:val="16"/>
                <w:szCs w:val="16"/>
                <w:lang w:eastAsia="ja-JP"/>
              </w:rPr>
              <w:t xml:space="preserve">overnmental </w:t>
            </w:r>
            <w:r w:rsidR="00FB5DC3">
              <w:rPr>
                <w:rFonts w:cstheme="minorHAnsi"/>
                <w:b/>
                <w:color w:val="000000"/>
                <w:sz w:val="16"/>
                <w:szCs w:val="16"/>
                <w:lang w:eastAsia="ja-JP"/>
              </w:rPr>
              <w:t>s</w:t>
            </w:r>
            <w:r w:rsidR="009E6A63">
              <w:rPr>
                <w:rFonts w:cstheme="minorHAnsi"/>
                <w:b/>
                <w:color w:val="000000"/>
                <w:sz w:val="16"/>
                <w:szCs w:val="16"/>
                <w:lang w:eastAsia="ja-JP"/>
              </w:rPr>
              <w:t>takeholders</w:t>
            </w:r>
            <w:r w:rsidR="002C6B5D" w:rsidRPr="00C91F94">
              <w:rPr>
                <w:rFonts w:cstheme="minorHAnsi"/>
                <w:b/>
                <w:color w:val="000000"/>
                <w:sz w:val="16"/>
                <w:szCs w:val="16"/>
                <w:lang w:eastAsia="ja-JP"/>
              </w:rPr>
              <w:t>:</w:t>
            </w:r>
          </w:p>
        </w:tc>
      </w:tr>
      <w:tr w:rsidR="002C6B5D" w:rsidRPr="00B96777" w14:paraId="12484D4E" w14:textId="77777777" w:rsidTr="004E71B9">
        <w:tc>
          <w:tcPr>
            <w:tcW w:w="379" w:type="dxa"/>
            <w:vAlign w:val="center"/>
          </w:tcPr>
          <w:p w14:paraId="5AB3ED7A" w14:textId="65E466E9" w:rsidR="002C6B5D" w:rsidRPr="00B96777" w:rsidRDefault="009E6A63" w:rsidP="008D1882">
            <w:pPr>
              <w:spacing w:before="20" w:after="20"/>
              <w:jc w:val="right"/>
              <w:rPr>
                <w:rFonts w:cstheme="minorHAnsi"/>
                <w:color w:val="000000"/>
                <w:sz w:val="16"/>
                <w:szCs w:val="16"/>
                <w:lang w:eastAsia="ja-JP"/>
              </w:rPr>
            </w:pPr>
            <w:r>
              <w:rPr>
                <w:rFonts w:cstheme="minorHAnsi"/>
                <w:color w:val="000000"/>
                <w:sz w:val="16"/>
                <w:szCs w:val="16"/>
                <w:lang w:eastAsia="ja-JP"/>
              </w:rPr>
              <w:t>3</w:t>
            </w:r>
          </w:p>
        </w:tc>
        <w:tc>
          <w:tcPr>
            <w:tcW w:w="2046" w:type="dxa"/>
            <w:vAlign w:val="center"/>
          </w:tcPr>
          <w:p w14:paraId="43AA3949" w14:textId="2AB895B0" w:rsidR="002C6B5D" w:rsidRPr="00B96777" w:rsidRDefault="009E6A63" w:rsidP="008D1882">
            <w:pPr>
              <w:spacing w:before="20" w:after="20"/>
              <w:jc w:val="left"/>
              <w:rPr>
                <w:rFonts w:cstheme="minorHAnsi"/>
                <w:color w:val="000000"/>
                <w:sz w:val="16"/>
                <w:szCs w:val="16"/>
                <w:lang w:eastAsia="ja-JP"/>
              </w:rPr>
            </w:pPr>
            <w:r>
              <w:rPr>
                <w:rFonts w:cstheme="minorHAnsi"/>
                <w:color w:val="000000"/>
                <w:sz w:val="16"/>
                <w:szCs w:val="16"/>
                <w:lang w:eastAsia="ja-JP"/>
              </w:rPr>
              <w:t>Ministry of Finance</w:t>
            </w:r>
          </w:p>
        </w:tc>
        <w:tc>
          <w:tcPr>
            <w:tcW w:w="2610" w:type="dxa"/>
            <w:vAlign w:val="center"/>
          </w:tcPr>
          <w:p w14:paraId="746488CC" w14:textId="2CA5AE0C" w:rsidR="002C6B5D" w:rsidRPr="009269A8" w:rsidRDefault="009269A8" w:rsidP="008D1882">
            <w:pPr>
              <w:spacing w:before="20" w:after="20"/>
              <w:jc w:val="left"/>
              <w:rPr>
                <w:rFonts w:cstheme="minorHAnsi"/>
                <w:color w:val="000000"/>
                <w:sz w:val="16"/>
                <w:szCs w:val="16"/>
                <w:lang w:eastAsia="ja-JP"/>
              </w:rPr>
            </w:pPr>
            <w:r>
              <w:rPr>
                <w:rFonts w:cstheme="minorHAnsi"/>
                <w:color w:val="000000"/>
                <w:sz w:val="16"/>
                <w:szCs w:val="16"/>
                <w:lang w:eastAsia="ja-JP"/>
              </w:rPr>
              <w:t>Efficient utilization of</w:t>
            </w:r>
            <w:r w:rsidRPr="009269A8">
              <w:rPr>
                <w:rFonts w:cstheme="minorHAnsi"/>
                <w:color w:val="000000"/>
                <w:sz w:val="16"/>
                <w:szCs w:val="16"/>
                <w:lang w:eastAsia="ja-JP"/>
              </w:rPr>
              <w:t xml:space="preserve"> resources and </w:t>
            </w:r>
            <w:r>
              <w:rPr>
                <w:rFonts w:cstheme="minorHAnsi"/>
                <w:color w:val="000000"/>
                <w:sz w:val="16"/>
                <w:szCs w:val="16"/>
                <w:lang w:eastAsia="ja-JP"/>
              </w:rPr>
              <w:t>cofinancing delivered</w:t>
            </w:r>
          </w:p>
        </w:tc>
        <w:tc>
          <w:tcPr>
            <w:tcW w:w="1080" w:type="dxa"/>
            <w:vAlign w:val="center"/>
          </w:tcPr>
          <w:p w14:paraId="4FE0EDCC" w14:textId="77777777" w:rsidR="002C6B5D" w:rsidRPr="00B96777" w:rsidRDefault="002C6B5D" w:rsidP="008D1882">
            <w:pPr>
              <w:spacing w:before="20" w:after="20"/>
              <w:jc w:val="center"/>
              <w:rPr>
                <w:rFonts w:cstheme="minorHAnsi"/>
                <w:color w:val="000000"/>
                <w:sz w:val="16"/>
                <w:szCs w:val="16"/>
                <w:lang w:eastAsia="ja-JP"/>
              </w:rPr>
            </w:pPr>
            <w:r>
              <w:rPr>
                <w:rFonts w:cstheme="minorHAnsi"/>
                <w:color w:val="000000"/>
                <w:sz w:val="16"/>
                <w:szCs w:val="16"/>
                <w:lang w:eastAsia="ja-JP"/>
              </w:rPr>
              <w:t>+</w:t>
            </w:r>
          </w:p>
        </w:tc>
        <w:tc>
          <w:tcPr>
            <w:tcW w:w="1890" w:type="dxa"/>
            <w:vAlign w:val="center"/>
          </w:tcPr>
          <w:p w14:paraId="030F9656" w14:textId="1B7EAC2B" w:rsidR="002C6B5D" w:rsidRPr="00B96777" w:rsidRDefault="00070240" w:rsidP="008D1882">
            <w:pPr>
              <w:spacing w:before="20" w:after="20"/>
              <w:jc w:val="center"/>
              <w:rPr>
                <w:rFonts w:cstheme="minorHAnsi"/>
                <w:color w:val="000000"/>
                <w:sz w:val="16"/>
                <w:szCs w:val="16"/>
                <w:lang w:eastAsia="ja-JP"/>
              </w:rPr>
            </w:pPr>
            <w:r>
              <w:rPr>
                <w:rFonts w:cstheme="minorHAnsi"/>
                <w:color w:val="000000"/>
                <w:sz w:val="16"/>
                <w:szCs w:val="16"/>
                <w:lang w:eastAsia="ja-JP"/>
              </w:rPr>
              <w:t>5</w:t>
            </w:r>
          </w:p>
        </w:tc>
        <w:tc>
          <w:tcPr>
            <w:tcW w:w="1710" w:type="dxa"/>
            <w:vAlign w:val="center"/>
          </w:tcPr>
          <w:p w14:paraId="080711F3" w14:textId="39417EC1" w:rsidR="002C6B5D" w:rsidRPr="00B96777" w:rsidRDefault="00070240" w:rsidP="008D1882">
            <w:pPr>
              <w:spacing w:before="20" w:after="20"/>
              <w:jc w:val="center"/>
              <w:rPr>
                <w:rFonts w:cstheme="minorHAnsi"/>
                <w:color w:val="000000"/>
                <w:sz w:val="16"/>
                <w:szCs w:val="16"/>
                <w:lang w:eastAsia="ja-JP"/>
              </w:rPr>
            </w:pPr>
            <w:r>
              <w:rPr>
                <w:rFonts w:cstheme="minorHAnsi"/>
                <w:color w:val="000000"/>
                <w:sz w:val="16"/>
                <w:szCs w:val="16"/>
                <w:lang w:eastAsia="ja-JP"/>
              </w:rPr>
              <w:t>5</w:t>
            </w:r>
          </w:p>
        </w:tc>
      </w:tr>
      <w:tr w:rsidR="002C6B5D" w:rsidRPr="00B96777" w14:paraId="6802B870" w14:textId="77777777" w:rsidTr="004E71B9">
        <w:tc>
          <w:tcPr>
            <w:tcW w:w="379" w:type="dxa"/>
            <w:vAlign w:val="center"/>
          </w:tcPr>
          <w:p w14:paraId="7ACA7261" w14:textId="44C8ED3E" w:rsidR="002C6B5D" w:rsidRPr="00B96777" w:rsidRDefault="009E6A63" w:rsidP="008D1882">
            <w:pPr>
              <w:spacing w:before="20" w:after="20"/>
              <w:jc w:val="right"/>
              <w:rPr>
                <w:rFonts w:cstheme="minorHAnsi"/>
                <w:color w:val="000000"/>
                <w:sz w:val="16"/>
                <w:szCs w:val="16"/>
                <w:lang w:eastAsia="ja-JP"/>
              </w:rPr>
            </w:pPr>
            <w:r>
              <w:rPr>
                <w:rFonts w:cstheme="minorHAnsi"/>
                <w:color w:val="000000"/>
                <w:sz w:val="16"/>
                <w:szCs w:val="16"/>
                <w:lang w:eastAsia="ja-JP"/>
              </w:rPr>
              <w:t>4</w:t>
            </w:r>
          </w:p>
        </w:tc>
        <w:tc>
          <w:tcPr>
            <w:tcW w:w="2046" w:type="dxa"/>
            <w:vAlign w:val="center"/>
          </w:tcPr>
          <w:p w14:paraId="4392E804" w14:textId="70312553" w:rsidR="002C6B5D" w:rsidRPr="00B96777" w:rsidRDefault="009E6A63" w:rsidP="008D1882">
            <w:pPr>
              <w:spacing w:before="20" w:after="20"/>
              <w:jc w:val="left"/>
              <w:rPr>
                <w:rFonts w:cstheme="minorHAnsi"/>
                <w:color w:val="000000"/>
                <w:sz w:val="16"/>
                <w:szCs w:val="16"/>
                <w:lang w:eastAsia="ja-JP"/>
              </w:rPr>
            </w:pPr>
            <w:r>
              <w:rPr>
                <w:rFonts w:cstheme="minorHAnsi"/>
                <w:color w:val="000000"/>
                <w:sz w:val="16"/>
                <w:szCs w:val="16"/>
                <w:lang w:eastAsia="ja-JP"/>
              </w:rPr>
              <w:t>Ministry of Agriculture and Rural Affairs (MARA)</w:t>
            </w:r>
          </w:p>
        </w:tc>
        <w:tc>
          <w:tcPr>
            <w:tcW w:w="2610" w:type="dxa"/>
            <w:vAlign w:val="center"/>
          </w:tcPr>
          <w:p w14:paraId="75DBAB8E" w14:textId="0E178167" w:rsidR="002C6B5D" w:rsidRPr="009269A8" w:rsidRDefault="009269A8" w:rsidP="008D1882">
            <w:pPr>
              <w:spacing w:before="20" w:after="20"/>
              <w:jc w:val="left"/>
              <w:rPr>
                <w:rFonts w:cstheme="minorHAnsi"/>
                <w:color w:val="000000"/>
                <w:sz w:val="16"/>
                <w:szCs w:val="16"/>
                <w:lang w:eastAsia="ja-JP"/>
              </w:rPr>
            </w:pPr>
            <w:r w:rsidRPr="009269A8">
              <w:rPr>
                <w:rFonts w:cstheme="minorHAnsi"/>
                <w:color w:val="000000"/>
                <w:sz w:val="16"/>
                <w:szCs w:val="16"/>
                <w:lang w:eastAsia="ja-JP"/>
              </w:rPr>
              <w:t xml:space="preserve">Contributions towards national level objectives </w:t>
            </w:r>
            <w:r>
              <w:rPr>
                <w:rFonts w:cstheme="minorHAnsi"/>
                <w:color w:val="000000"/>
                <w:sz w:val="16"/>
                <w:szCs w:val="16"/>
                <w:lang w:eastAsia="ja-JP"/>
              </w:rPr>
              <w:t>on</w:t>
            </w:r>
            <w:r w:rsidRPr="009269A8">
              <w:rPr>
                <w:rFonts w:cstheme="minorHAnsi"/>
                <w:color w:val="000000"/>
                <w:sz w:val="16"/>
                <w:szCs w:val="16"/>
                <w:lang w:eastAsia="ja-JP"/>
              </w:rPr>
              <w:t xml:space="preserve"> agrobiodiversity </w:t>
            </w:r>
            <w:r w:rsidR="00D765F0">
              <w:rPr>
                <w:rFonts w:cstheme="minorHAnsi"/>
                <w:color w:val="000000"/>
                <w:sz w:val="16"/>
                <w:szCs w:val="16"/>
                <w:lang w:eastAsia="ja-JP"/>
              </w:rPr>
              <w:t>management</w:t>
            </w:r>
          </w:p>
        </w:tc>
        <w:tc>
          <w:tcPr>
            <w:tcW w:w="1080" w:type="dxa"/>
            <w:vAlign w:val="center"/>
          </w:tcPr>
          <w:p w14:paraId="07515915" w14:textId="3C2865D0" w:rsidR="002C6B5D" w:rsidRPr="00B96777" w:rsidRDefault="00070240" w:rsidP="008D1882">
            <w:pPr>
              <w:spacing w:before="20" w:after="20"/>
              <w:jc w:val="center"/>
              <w:rPr>
                <w:rFonts w:cstheme="minorHAnsi"/>
                <w:color w:val="000000"/>
                <w:sz w:val="16"/>
                <w:szCs w:val="16"/>
                <w:lang w:eastAsia="ja-JP"/>
              </w:rPr>
            </w:pPr>
            <w:r>
              <w:rPr>
                <w:rFonts w:cstheme="minorHAnsi"/>
                <w:color w:val="000000"/>
                <w:sz w:val="16"/>
                <w:szCs w:val="16"/>
                <w:lang w:eastAsia="ja-JP"/>
              </w:rPr>
              <w:t>+</w:t>
            </w:r>
          </w:p>
        </w:tc>
        <w:tc>
          <w:tcPr>
            <w:tcW w:w="1890" w:type="dxa"/>
            <w:vAlign w:val="center"/>
          </w:tcPr>
          <w:p w14:paraId="56D31CB8" w14:textId="7A56409B" w:rsidR="002C6B5D" w:rsidRPr="00B96777" w:rsidRDefault="00070240" w:rsidP="008D1882">
            <w:pPr>
              <w:spacing w:before="20" w:after="20"/>
              <w:jc w:val="center"/>
              <w:rPr>
                <w:rFonts w:cstheme="minorHAnsi"/>
                <w:color w:val="000000"/>
                <w:sz w:val="16"/>
                <w:szCs w:val="16"/>
                <w:lang w:eastAsia="ja-JP"/>
              </w:rPr>
            </w:pPr>
            <w:r>
              <w:rPr>
                <w:rFonts w:cstheme="minorHAnsi"/>
                <w:color w:val="000000"/>
                <w:sz w:val="16"/>
                <w:szCs w:val="16"/>
                <w:lang w:eastAsia="ja-JP"/>
              </w:rPr>
              <w:t>4</w:t>
            </w:r>
          </w:p>
        </w:tc>
        <w:tc>
          <w:tcPr>
            <w:tcW w:w="1710" w:type="dxa"/>
            <w:vAlign w:val="center"/>
          </w:tcPr>
          <w:p w14:paraId="7C01B17B" w14:textId="77777777" w:rsidR="002C6B5D" w:rsidRPr="00B96777" w:rsidRDefault="002C6B5D" w:rsidP="008D1882">
            <w:pPr>
              <w:spacing w:before="20" w:after="20"/>
              <w:jc w:val="center"/>
              <w:rPr>
                <w:rFonts w:cstheme="minorHAnsi"/>
                <w:color w:val="000000"/>
                <w:sz w:val="16"/>
                <w:szCs w:val="16"/>
                <w:lang w:eastAsia="ja-JP"/>
              </w:rPr>
            </w:pPr>
            <w:r>
              <w:rPr>
                <w:rFonts w:cstheme="minorHAnsi"/>
                <w:color w:val="000000"/>
                <w:sz w:val="16"/>
                <w:szCs w:val="16"/>
                <w:lang w:eastAsia="ja-JP"/>
              </w:rPr>
              <w:t>4</w:t>
            </w:r>
          </w:p>
        </w:tc>
      </w:tr>
      <w:tr w:rsidR="002C6B5D" w:rsidRPr="00B96777" w14:paraId="3C482BFC" w14:textId="77777777" w:rsidTr="002C6B5D">
        <w:tc>
          <w:tcPr>
            <w:tcW w:w="9715" w:type="dxa"/>
            <w:gridSpan w:val="6"/>
            <w:shd w:val="clear" w:color="auto" w:fill="DBE5F1" w:themeFill="accent1" w:themeFillTint="33"/>
            <w:vAlign w:val="center"/>
          </w:tcPr>
          <w:p w14:paraId="5DE1D8D4" w14:textId="4B5F2FF6" w:rsidR="002C6B5D" w:rsidRPr="009875CD" w:rsidRDefault="009E6A63" w:rsidP="008D1882">
            <w:pPr>
              <w:spacing w:before="20" w:after="20"/>
              <w:jc w:val="left"/>
              <w:rPr>
                <w:rFonts w:cstheme="minorHAnsi"/>
                <w:b/>
                <w:color w:val="000000"/>
                <w:sz w:val="16"/>
                <w:szCs w:val="16"/>
                <w:lang w:eastAsia="ja-JP"/>
              </w:rPr>
            </w:pPr>
            <w:r>
              <w:rPr>
                <w:rFonts w:cstheme="minorHAnsi"/>
                <w:b/>
                <w:color w:val="000000"/>
                <w:sz w:val="16"/>
                <w:szCs w:val="16"/>
                <w:lang w:eastAsia="ja-JP"/>
              </w:rPr>
              <w:t xml:space="preserve">Key </w:t>
            </w:r>
            <w:r w:rsidR="00FB5DC3">
              <w:rPr>
                <w:rFonts w:cstheme="minorHAnsi"/>
                <w:b/>
                <w:color w:val="000000"/>
                <w:sz w:val="16"/>
                <w:szCs w:val="16"/>
                <w:lang w:eastAsia="ja-JP"/>
              </w:rPr>
              <w:t>p</w:t>
            </w:r>
            <w:r>
              <w:rPr>
                <w:rFonts w:cstheme="minorHAnsi"/>
                <w:b/>
                <w:color w:val="000000"/>
                <w:sz w:val="16"/>
                <w:szCs w:val="16"/>
                <w:lang w:eastAsia="ja-JP"/>
              </w:rPr>
              <w:t xml:space="preserve">rovincial </w:t>
            </w:r>
            <w:r w:rsidR="00FB5DC3">
              <w:rPr>
                <w:rFonts w:cstheme="minorHAnsi"/>
                <w:b/>
                <w:color w:val="000000"/>
                <w:sz w:val="16"/>
                <w:szCs w:val="16"/>
                <w:lang w:eastAsia="ja-JP"/>
              </w:rPr>
              <w:t>a</w:t>
            </w:r>
            <w:r>
              <w:rPr>
                <w:rFonts w:cstheme="minorHAnsi"/>
                <w:b/>
                <w:color w:val="000000"/>
                <w:sz w:val="16"/>
                <w:szCs w:val="16"/>
                <w:lang w:eastAsia="ja-JP"/>
              </w:rPr>
              <w:t xml:space="preserve">gencies and </w:t>
            </w:r>
            <w:r w:rsidR="00FB5DC3">
              <w:rPr>
                <w:rFonts w:cstheme="minorHAnsi"/>
                <w:b/>
                <w:color w:val="000000"/>
                <w:sz w:val="16"/>
                <w:szCs w:val="16"/>
                <w:lang w:eastAsia="ja-JP"/>
              </w:rPr>
              <w:t>g</w:t>
            </w:r>
            <w:r>
              <w:rPr>
                <w:rFonts w:cstheme="minorHAnsi"/>
                <w:b/>
                <w:color w:val="000000"/>
                <w:sz w:val="16"/>
                <w:szCs w:val="16"/>
                <w:lang w:eastAsia="ja-JP"/>
              </w:rPr>
              <w:t xml:space="preserve">overnmental </w:t>
            </w:r>
            <w:r w:rsidR="00FB5DC3">
              <w:rPr>
                <w:rFonts w:cstheme="minorHAnsi"/>
                <w:b/>
                <w:color w:val="000000"/>
                <w:sz w:val="16"/>
                <w:szCs w:val="16"/>
                <w:lang w:eastAsia="ja-JP"/>
              </w:rPr>
              <w:t>s</w:t>
            </w:r>
            <w:r>
              <w:rPr>
                <w:rFonts w:cstheme="minorHAnsi"/>
                <w:b/>
                <w:color w:val="000000"/>
                <w:sz w:val="16"/>
                <w:szCs w:val="16"/>
                <w:lang w:eastAsia="ja-JP"/>
              </w:rPr>
              <w:t>takeholders</w:t>
            </w:r>
            <w:r w:rsidR="002C6B5D" w:rsidRPr="009875CD">
              <w:rPr>
                <w:rFonts w:cstheme="minorHAnsi"/>
                <w:b/>
                <w:color w:val="000000"/>
                <w:sz w:val="16"/>
                <w:szCs w:val="16"/>
                <w:lang w:eastAsia="ja-JP"/>
              </w:rPr>
              <w:t>:</w:t>
            </w:r>
          </w:p>
        </w:tc>
      </w:tr>
      <w:tr w:rsidR="002C6B5D" w:rsidRPr="00B96777" w14:paraId="3AAC1EB0" w14:textId="77777777" w:rsidTr="004E71B9">
        <w:tc>
          <w:tcPr>
            <w:tcW w:w="379" w:type="dxa"/>
            <w:vAlign w:val="center"/>
          </w:tcPr>
          <w:p w14:paraId="37CC3CC3" w14:textId="41A8CA55" w:rsidR="002C6B5D" w:rsidRPr="00B96777" w:rsidRDefault="009E6A63" w:rsidP="008D1882">
            <w:pPr>
              <w:spacing w:before="20" w:after="20"/>
              <w:jc w:val="right"/>
              <w:rPr>
                <w:rFonts w:cstheme="minorHAnsi"/>
                <w:color w:val="000000"/>
                <w:sz w:val="16"/>
                <w:szCs w:val="16"/>
                <w:lang w:eastAsia="ja-JP"/>
              </w:rPr>
            </w:pPr>
            <w:r>
              <w:rPr>
                <w:rFonts w:cstheme="minorHAnsi"/>
                <w:color w:val="000000"/>
                <w:sz w:val="16"/>
                <w:szCs w:val="16"/>
                <w:lang w:eastAsia="ja-JP"/>
              </w:rPr>
              <w:t>5</w:t>
            </w:r>
          </w:p>
        </w:tc>
        <w:tc>
          <w:tcPr>
            <w:tcW w:w="2046" w:type="dxa"/>
            <w:vAlign w:val="center"/>
          </w:tcPr>
          <w:p w14:paraId="3143D2FE" w14:textId="68F23289" w:rsidR="002C6B5D" w:rsidRPr="00B96777" w:rsidRDefault="00813BBC" w:rsidP="008D1882">
            <w:pPr>
              <w:spacing w:before="20" w:after="20"/>
              <w:jc w:val="left"/>
              <w:rPr>
                <w:rFonts w:cstheme="minorHAnsi"/>
                <w:color w:val="000000"/>
                <w:sz w:val="16"/>
                <w:szCs w:val="16"/>
                <w:lang w:eastAsia="ja-JP"/>
              </w:rPr>
            </w:pPr>
            <w:r>
              <w:rPr>
                <w:rFonts w:cstheme="minorHAnsi"/>
                <w:color w:val="000000"/>
                <w:sz w:val="16"/>
                <w:szCs w:val="16"/>
                <w:lang w:eastAsia="ja-JP"/>
              </w:rPr>
              <w:t>Hainan</w:t>
            </w:r>
            <w:r w:rsidR="009E6A63">
              <w:rPr>
                <w:rFonts w:cstheme="minorHAnsi"/>
                <w:color w:val="000000"/>
                <w:sz w:val="16"/>
                <w:szCs w:val="16"/>
                <w:lang w:eastAsia="ja-JP"/>
              </w:rPr>
              <w:t xml:space="preserve"> Department of Finance</w:t>
            </w:r>
          </w:p>
        </w:tc>
        <w:tc>
          <w:tcPr>
            <w:tcW w:w="2610" w:type="dxa"/>
            <w:vAlign w:val="center"/>
          </w:tcPr>
          <w:p w14:paraId="12021F10" w14:textId="601E7124" w:rsidR="002C6B5D" w:rsidRPr="009269A8" w:rsidRDefault="009269A8" w:rsidP="008D1882">
            <w:pPr>
              <w:spacing w:before="20" w:after="20"/>
              <w:jc w:val="left"/>
              <w:rPr>
                <w:rFonts w:cstheme="minorHAnsi"/>
                <w:color w:val="000000"/>
                <w:sz w:val="16"/>
                <w:szCs w:val="16"/>
                <w:lang w:eastAsia="ja-JP"/>
              </w:rPr>
            </w:pPr>
            <w:r>
              <w:rPr>
                <w:rFonts w:cstheme="minorHAnsi"/>
                <w:color w:val="000000"/>
                <w:sz w:val="16"/>
                <w:szCs w:val="16"/>
                <w:lang w:eastAsia="ja-JP"/>
              </w:rPr>
              <w:t xml:space="preserve">Efficient project implementation, </w:t>
            </w:r>
            <w:r w:rsidRPr="009269A8">
              <w:rPr>
                <w:rFonts w:cstheme="minorHAnsi"/>
                <w:color w:val="000000"/>
                <w:sz w:val="16"/>
                <w:szCs w:val="16"/>
                <w:lang w:eastAsia="ja-JP"/>
              </w:rPr>
              <w:t>according to provincial policies and procedu</w:t>
            </w:r>
            <w:r>
              <w:rPr>
                <w:rFonts w:cstheme="minorHAnsi"/>
                <w:color w:val="000000"/>
                <w:sz w:val="16"/>
                <w:szCs w:val="16"/>
                <w:lang w:eastAsia="ja-JP"/>
              </w:rPr>
              <w:t>re</w:t>
            </w:r>
            <w:r w:rsidRPr="009269A8">
              <w:rPr>
                <w:rFonts w:cstheme="minorHAnsi"/>
                <w:color w:val="000000"/>
                <w:sz w:val="16"/>
                <w:szCs w:val="16"/>
                <w:lang w:eastAsia="ja-JP"/>
              </w:rPr>
              <w:t>s</w:t>
            </w:r>
          </w:p>
        </w:tc>
        <w:tc>
          <w:tcPr>
            <w:tcW w:w="1080" w:type="dxa"/>
            <w:vAlign w:val="center"/>
          </w:tcPr>
          <w:p w14:paraId="766E528B" w14:textId="77777777" w:rsidR="002C6B5D" w:rsidRPr="00B96777" w:rsidRDefault="002C6B5D" w:rsidP="008D1882">
            <w:pPr>
              <w:spacing w:before="20" w:after="20"/>
              <w:jc w:val="center"/>
              <w:rPr>
                <w:rFonts w:cstheme="minorHAnsi"/>
                <w:color w:val="000000"/>
                <w:sz w:val="16"/>
                <w:szCs w:val="16"/>
                <w:lang w:eastAsia="ja-JP"/>
              </w:rPr>
            </w:pPr>
            <w:r>
              <w:rPr>
                <w:rFonts w:cstheme="minorHAnsi"/>
                <w:color w:val="000000"/>
                <w:sz w:val="16"/>
                <w:szCs w:val="16"/>
                <w:lang w:eastAsia="ja-JP"/>
              </w:rPr>
              <w:t>+</w:t>
            </w:r>
          </w:p>
        </w:tc>
        <w:tc>
          <w:tcPr>
            <w:tcW w:w="1890" w:type="dxa"/>
            <w:vAlign w:val="center"/>
          </w:tcPr>
          <w:p w14:paraId="0161A55F" w14:textId="77777777" w:rsidR="002C6B5D" w:rsidRPr="00B96777" w:rsidRDefault="002C6B5D" w:rsidP="008D1882">
            <w:pPr>
              <w:spacing w:before="20" w:after="20"/>
              <w:jc w:val="center"/>
              <w:rPr>
                <w:rFonts w:cstheme="minorHAnsi"/>
                <w:color w:val="000000"/>
                <w:sz w:val="16"/>
                <w:szCs w:val="16"/>
                <w:lang w:eastAsia="ja-JP"/>
              </w:rPr>
            </w:pPr>
            <w:r>
              <w:rPr>
                <w:rFonts w:cstheme="minorHAnsi"/>
                <w:color w:val="000000"/>
                <w:sz w:val="16"/>
                <w:szCs w:val="16"/>
                <w:lang w:eastAsia="ja-JP"/>
              </w:rPr>
              <w:t>5</w:t>
            </w:r>
          </w:p>
        </w:tc>
        <w:tc>
          <w:tcPr>
            <w:tcW w:w="1710" w:type="dxa"/>
            <w:vAlign w:val="center"/>
          </w:tcPr>
          <w:p w14:paraId="1A11DF31" w14:textId="52C6C65F" w:rsidR="002C6B5D" w:rsidRPr="00B96777" w:rsidRDefault="00070240" w:rsidP="008D1882">
            <w:pPr>
              <w:spacing w:before="20" w:after="20"/>
              <w:jc w:val="center"/>
              <w:rPr>
                <w:rFonts w:cstheme="minorHAnsi"/>
                <w:color w:val="000000"/>
                <w:sz w:val="16"/>
                <w:szCs w:val="16"/>
                <w:lang w:eastAsia="ja-JP"/>
              </w:rPr>
            </w:pPr>
            <w:r>
              <w:rPr>
                <w:rFonts w:cstheme="minorHAnsi"/>
                <w:color w:val="000000"/>
                <w:sz w:val="16"/>
                <w:szCs w:val="16"/>
                <w:lang w:eastAsia="ja-JP"/>
              </w:rPr>
              <w:t>5</w:t>
            </w:r>
          </w:p>
        </w:tc>
      </w:tr>
      <w:tr w:rsidR="009E6A63" w:rsidRPr="00B96777" w14:paraId="5755D70B" w14:textId="77777777" w:rsidTr="004E71B9">
        <w:tc>
          <w:tcPr>
            <w:tcW w:w="379" w:type="dxa"/>
            <w:vAlign w:val="center"/>
          </w:tcPr>
          <w:p w14:paraId="33132A7C" w14:textId="1327A4F4" w:rsidR="009E6A63" w:rsidRDefault="009E6A63" w:rsidP="008D1882">
            <w:pPr>
              <w:spacing w:before="20" w:after="20"/>
              <w:jc w:val="right"/>
              <w:rPr>
                <w:rFonts w:cstheme="minorHAnsi"/>
                <w:color w:val="000000"/>
                <w:sz w:val="16"/>
                <w:szCs w:val="16"/>
                <w:lang w:eastAsia="ja-JP"/>
              </w:rPr>
            </w:pPr>
            <w:r>
              <w:rPr>
                <w:rFonts w:cstheme="minorHAnsi"/>
                <w:color w:val="000000"/>
                <w:sz w:val="16"/>
                <w:szCs w:val="16"/>
                <w:lang w:eastAsia="ja-JP"/>
              </w:rPr>
              <w:t>6</w:t>
            </w:r>
          </w:p>
        </w:tc>
        <w:tc>
          <w:tcPr>
            <w:tcW w:w="2046" w:type="dxa"/>
            <w:vAlign w:val="center"/>
          </w:tcPr>
          <w:p w14:paraId="01519EAF" w14:textId="242485EC" w:rsidR="009E6A63" w:rsidRDefault="00813BBC" w:rsidP="008D1882">
            <w:pPr>
              <w:spacing w:before="20" w:after="20"/>
              <w:jc w:val="left"/>
              <w:rPr>
                <w:rFonts w:cstheme="minorHAnsi"/>
                <w:color w:val="000000"/>
                <w:sz w:val="16"/>
                <w:szCs w:val="16"/>
                <w:lang w:eastAsia="ja-JP"/>
              </w:rPr>
            </w:pPr>
            <w:r>
              <w:rPr>
                <w:rFonts w:cstheme="minorHAnsi"/>
                <w:color w:val="000000"/>
                <w:sz w:val="16"/>
                <w:szCs w:val="16"/>
                <w:lang w:eastAsia="ja-JP"/>
              </w:rPr>
              <w:t>Hainan</w:t>
            </w:r>
            <w:r w:rsidR="009E6A63">
              <w:rPr>
                <w:rFonts w:cstheme="minorHAnsi"/>
                <w:color w:val="000000"/>
                <w:sz w:val="16"/>
                <w:szCs w:val="16"/>
                <w:lang w:eastAsia="ja-JP"/>
              </w:rPr>
              <w:t xml:space="preserve"> Department of Ecology and Environment</w:t>
            </w:r>
          </w:p>
        </w:tc>
        <w:tc>
          <w:tcPr>
            <w:tcW w:w="2610" w:type="dxa"/>
            <w:vAlign w:val="center"/>
          </w:tcPr>
          <w:p w14:paraId="33414590" w14:textId="08EE66CF" w:rsidR="009E6A63" w:rsidRPr="009269A8" w:rsidRDefault="009269A8" w:rsidP="008D1882">
            <w:pPr>
              <w:spacing w:before="20" w:after="20"/>
              <w:jc w:val="left"/>
              <w:rPr>
                <w:rFonts w:cstheme="minorHAnsi"/>
                <w:color w:val="000000"/>
                <w:sz w:val="16"/>
                <w:szCs w:val="16"/>
                <w:lang w:eastAsia="ja-JP"/>
              </w:rPr>
            </w:pPr>
            <w:r w:rsidRPr="009269A8">
              <w:rPr>
                <w:rFonts w:cstheme="minorHAnsi"/>
                <w:color w:val="000000"/>
                <w:sz w:val="16"/>
                <w:szCs w:val="16"/>
                <w:lang w:eastAsia="ja-JP"/>
              </w:rPr>
              <w:t xml:space="preserve">Strengthened capacities and </w:t>
            </w:r>
            <w:r>
              <w:rPr>
                <w:rFonts w:cstheme="minorHAnsi"/>
                <w:color w:val="000000"/>
                <w:sz w:val="16"/>
                <w:szCs w:val="16"/>
                <w:lang w:eastAsia="ja-JP"/>
              </w:rPr>
              <w:t xml:space="preserve">integration of </w:t>
            </w:r>
            <w:r w:rsidRPr="009269A8">
              <w:rPr>
                <w:rFonts w:cstheme="minorHAnsi"/>
                <w:color w:val="000000"/>
                <w:sz w:val="16"/>
                <w:szCs w:val="16"/>
                <w:lang w:eastAsia="ja-JP"/>
              </w:rPr>
              <w:t>agrobiodiversity into sectoral strategies</w:t>
            </w:r>
          </w:p>
        </w:tc>
        <w:tc>
          <w:tcPr>
            <w:tcW w:w="1080" w:type="dxa"/>
            <w:vAlign w:val="center"/>
          </w:tcPr>
          <w:p w14:paraId="6A1682AC" w14:textId="74D6C310" w:rsidR="009E6A63" w:rsidRDefault="00070240" w:rsidP="008D1882">
            <w:pPr>
              <w:spacing w:before="20" w:after="20"/>
              <w:jc w:val="center"/>
              <w:rPr>
                <w:rFonts w:cstheme="minorHAnsi"/>
                <w:color w:val="000000"/>
                <w:sz w:val="16"/>
                <w:szCs w:val="16"/>
                <w:lang w:eastAsia="ja-JP"/>
              </w:rPr>
            </w:pPr>
            <w:r>
              <w:rPr>
                <w:rFonts w:cstheme="minorHAnsi"/>
                <w:color w:val="000000"/>
                <w:sz w:val="16"/>
                <w:szCs w:val="16"/>
                <w:lang w:eastAsia="ja-JP"/>
              </w:rPr>
              <w:t>+</w:t>
            </w:r>
          </w:p>
        </w:tc>
        <w:tc>
          <w:tcPr>
            <w:tcW w:w="1890" w:type="dxa"/>
            <w:vAlign w:val="center"/>
          </w:tcPr>
          <w:p w14:paraId="7C9FF242" w14:textId="2EB5057A" w:rsidR="009E6A63" w:rsidRDefault="00070240" w:rsidP="008D1882">
            <w:pPr>
              <w:spacing w:before="20" w:after="20"/>
              <w:jc w:val="center"/>
              <w:rPr>
                <w:rFonts w:cstheme="minorHAnsi"/>
                <w:color w:val="000000"/>
                <w:sz w:val="16"/>
                <w:szCs w:val="16"/>
                <w:lang w:eastAsia="ja-JP"/>
              </w:rPr>
            </w:pPr>
            <w:r>
              <w:rPr>
                <w:rFonts w:cstheme="minorHAnsi"/>
                <w:color w:val="000000"/>
                <w:sz w:val="16"/>
                <w:szCs w:val="16"/>
                <w:lang w:eastAsia="ja-JP"/>
              </w:rPr>
              <w:t>3</w:t>
            </w:r>
          </w:p>
        </w:tc>
        <w:tc>
          <w:tcPr>
            <w:tcW w:w="1710" w:type="dxa"/>
            <w:vAlign w:val="center"/>
          </w:tcPr>
          <w:p w14:paraId="1F1DDA8B" w14:textId="719FE06D" w:rsidR="009E6A63" w:rsidRDefault="00070240" w:rsidP="008D1882">
            <w:pPr>
              <w:spacing w:before="20" w:after="20"/>
              <w:jc w:val="center"/>
              <w:rPr>
                <w:rFonts w:cstheme="minorHAnsi"/>
                <w:color w:val="000000"/>
                <w:sz w:val="16"/>
                <w:szCs w:val="16"/>
                <w:lang w:eastAsia="ja-JP"/>
              </w:rPr>
            </w:pPr>
            <w:r>
              <w:rPr>
                <w:rFonts w:cstheme="minorHAnsi"/>
                <w:color w:val="000000"/>
                <w:sz w:val="16"/>
                <w:szCs w:val="16"/>
                <w:lang w:eastAsia="ja-JP"/>
              </w:rPr>
              <w:t>2</w:t>
            </w:r>
          </w:p>
        </w:tc>
      </w:tr>
      <w:tr w:rsidR="009269A8" w:rsidRPr="00B96777" w14:paraId="22A002C4" w14:textId="77777777" w:rsidTr="004E71B9">
        <w:tc>
          <w:tcPr>
            <w:tcW w:w="379" w:type="dxa"/>
            <w:vAlign w:val="center"/>
          </w:tcPr>
          <w:p w14:paraId="0AE1BA10" w14:textId="1A66453A" w:rsidR="009269A8" w:rsidRDefault="009269A8" w:rsidP="009269A8">
            <w:pPr>
              <w:spacing w:before="20" w:after="20"/>
              <w:jc w:val="right"/>
              <w:rPr>
                <w:rFonts w:cstheme="minorHAnsi"/>
                <w:color w:val="000000"/>
                <w:sz w:val="16"/>
                <w:szCs w:val="16"/>
                <w:lang w:eastAsia="ja-JP"/>
              </w:rPr>
            </w:pPr>
            <w:r>
              <w:rPr>
                <w:rFonts w:cstheme="minorHAnsi"/>
                <w:color w:val="000000"/>
                <w:sz w:val="16"/>
                <w:szCs w:val="16"/>
                <w:lang w:eastAsia="ja-JP"/>
              </w:rPr>
              <w:t>7</w:t>
            </w:r>
          </w:p>
        </w:tc>
        <w:tc>
          <w:tcPr>
            <w:tcW w:w="2046" w:type="dxa"/>
            <w:vAlign w:val="center"/>
          </w:tcPr>
          <w:p w14:paraId="10ABBFF9" w14:textId="66B23141" w:rsidR="009269A8" w:rsidRDefault="00813BBC" w:rsidP="009269A8">
            <w:pPr>
              <w:spacing w:before="20" w:after="20"/>
              <w:jc w:val="left"/>
              <w:rPr>
                <w:rFonts w:cstheme="minorHAnsi"/>
                <w:color w:val="000000"/>
                <w:sz w:val="16"/>
                <w:szCs w:val="16"/>
                <w:lang w:eastAsia="ja-JP"/>
              </w:rPr>
            </w:pPr>
            <w:r>
              <w:rPr>
                <w:rFonts w:cstheme="minorHAnsi"/>
                <w:color w:val="000000"/>
                <w:sz w:val="16"/>
                <w:szCs w:val="16"/>
                <w:lang w:eastAsia="ja-JP"/>
              </w:rPr>
              <w:t>Hainan</w:t>
            </w:r>
            <w:r w:rsidR="009269A8">
              <w:rPr>
                <w:rFonts w:cstheme="minorHAnsi"/>
                <w:color w:val="000000"/>
                <w:sz w:val="16"/>
                <w:szCs w:val="16"/>
                <w:lang w:eastAsia="ja-JP"/>
              </w:rPr>
              <w:t xml:space="preserve"> Department of Natural Resources</w:t>
            </w:r>
          </w:p>
        </w:tc>
        <w:tc>
          <w:tcPr>
            <w:tcW w:w="2610" w:type="dxa"/>
            <w:vAlign w:val="center"/>
          </w:tcPr>
          <w:p w14:paraId="27F063DD" w14:textId="5C9D5051" w:rsidR="009269A8" w:rsidRPr="009269A8" w:rsidRDefault="009269A8" w:rsidP="009269A8">
            <w:pPr>
              <w:spacing w:before="20" w:after="20"/>
              <w:jc w:val="left"/>
              <w:rPr>
                <w:rFonts w:cstheme="minorHAnsi"/>
                <w:color w:val="000000"/>
                <w:sz w:val="16"/>
                <w:szCs w:val="16"/>
                <w:lang w:eastAsia="ja-JP"/>
              </w:rPr>
            </w:pPr>
            <w:r w:rsidRPr="009269A8">
              <w:rPr>
                <w:rFonts w:cstheme="minorHAnsi"/>
                <w:color w:val="000000"/>
                <w:sz w:val="16"/>
                <w:szCs w:val="16"/>
                <w:lang w:eastAsia="ja-JP"/>
              </w:rPr>
              <w:t xml:space="preserve">Strengthened capacities and </w:t>
            </w:r>
            <w:r>
              <w:rPr>
                <w:rFonts w:cstheme="minorHAnsi"/>
                <w:color w:val="000000"/>
                <w:sz w:val="16"/>
                <w:szCs w:val="16"/>
                <w:lang w:eastAsia="ja-JP"/>
              </w:rPr>
              <w:t xml:space="preserve">integration of </w:t>
            </w:r>
            <w:r w:rsidRPr="009269A8">
              <w:rPr>
                <w:rFonts w:cstheme="minorHAnsi"/>
                <w:color w:val="000000"/>
                <w:sz w:val="16"/>
                <w:szCs w:val="16"/>
                <w:lang w:eastAsia="ja-JP"/>
              </w:rPr>
              <w:t>agrobiodiversity into sectoral strategies</w:t>
            </w:r>
          </w:p>
        </w:tc>
        <w:tc>
          <w:tcPr>
            <w:tcW w:w="1080" w:type="dxa"/>
            <w:vAlign w:val="center"/>
          </w:tcPr>
          <w:p w14:paraId="4C33D5CC" w14:textId="6E06293B" w:rsidR="009269A8"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w:t>
            </w:r>
          </w:p>
        </w:tc>
        <w:tc>
          <w:tcPr>
            <w:tcW w:w="1890" w:type="dxa"/>
            <w:vAlign w:val="center"/>
          </w:tcPr>
          <w:p w14:paraId="7B9DDC01" w14:textId="1D719DE6" w:rsidR="009269A8"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3</w:t>
            </w:r>
          </w:p>
        </w:tc>
        <w:tc>
          <w:tcPr>
            <w:tcW w:w="1710" w:type="dxa"/>
            <w:vAlign w:val="center"/>
          </w:tcPr>
          <w:p w14:paraId="720E1DF4" w14:textId="2AC35467" w:rsidR="009269A8"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2</w:t>
            </w:r>
          </w:p>
        </w:tc>
      </w:tr>
      <w:tr w:rsidR="009269A8" w:rsidRPr="00B96777" w14:paraId="49123D47" w14:textId="77777777" w:rsidTr="004E71B9">
        <w:tc>
          <w:tcPr>
            <w:tcW w:w="379" w:type="dxa"/>
            <w:vAlign w:val="center"/>
          </w:tcPr>
          <w:p w14:paraId="78221AA4" w14:textId="7EA5AFEB" w:rsidR="009269A8" w:rsidRPr="00B96777" w:rsidRDefault="009269A8" w:rsidP="009269A8">
            <w:pPr>
              <w:spacing w:before="20" w:after="20"/>
              <w:jc w:val="right"/>
              <w:rPr>
                <w:rFonts w:cstheme="minorHAnsi"/>
                <w:color w:val="000000"/>
                <w:sz w:val="16"/>
                <w:szCs w:val="16"/>
                <w:lang w:eastAsia="ja-JP"/>
              </w:rPr>
            </w:pPr>
            <w:r>
              <w:rPr>
                <w:rFonts w:cstheme="minorHAnsi"/>
                <w:color w:val="000000"/>
                <w:sz w:val="16"/>
                <w:szCs w:val="16"/>
                <w:lang w:eastAsia="ja-JP"/>
              </w:rPr>
              <w:t>8</w:t>
            </w:r>
          </w:p>
        </w:tc>
        <w:tc>
          <w:tcPr>
            <w:tcW w:w="2046" w:type="dxa"/>
            <w:vAlign w:val="center"/>
          </w:tcPr>
          <w:p w14:paraId="4F64FFDC" w14:textId="1467F3E2" w:rsidR="009269A8" w:rsidRPr="00B96777" w:rsidRDefault="00813BBC" w:rsidP="009269A8">
            <w:pPr>
              <w:spacing w:before="20" w:after="20"/>
              <w:jc w:val="left"/>
              <w:rPr>
                <w:rFonts w:cstheme="minorHAnsi"/>
                <w:color w:val="000000"/>
                <w:sz w:val="16"/>
                <w:szCs w:val="16"/>
                <w:lang w:eastAsia="ja-JP"/>
              </w:rPr>
            </w:pPr>
            <w:r>
              <w:rPr>
                <w:rFonts w:cstheme="minorHAnsi"/>
                <w:color w:val="000000"/>
                <w:sz w:val="16"/>
                <w:szCs w:val="16"/>
                <w:lang w:eastAsia="ja-JP"/>
              </w:rPr>
              <w:t>Hainan</w:t>
            </w:r>
            <w:r w:rsidR="009269A8">
              <w:rPr>
                <w:rFonts w:cstheme="minorHAnsi"/>
                <w:color w:val="000000"/>
                <w:sz w:val="16"/>
                <w:szCs w:val="16"/>
                <w:lang w:eastAsia="ja-JP"/>
              </w:rPr>
              <w:t xml:space="preserve"> Development and Reform Commission</w:t>
            </w:r>
          </w:p>
        </w:tc>
        <w:tc>
          <w:tcPr>
            <w:tcW w:w="2610" w:type="dxa"/>
            <w:vAlign w:val="center"/>
          </w:tcPr>
          <w:p w14:paraId="70B8858B" w14:textId="37CE7AB0" w:rsidR="009269A8" w:rsidRPr="009269A8" w:rsidRDefault="009269A8" w:rsidP="009269A8">
            <w:pPr>
              <w:spacing w:before="20" w:after="20"/>
              <w:jc w:val="left"/>
              <w:rPr>
                <w:rFonts w:cstheme="minorHAnsi"/>
                <w:color w:val="000000"/>
                <w:sz w:val="16"/>
                <w:szCs w:val="16"/>
                <w:lang w:eastAsia="ja-JP"/>
              </w:rPr>
            </w:pPr>
            <w:r w:rsidRPr="009269A8">
              <w:rPr>
                <w:rFonts w:cstheme="minorHAnsi"/>
                <w:color w:val="000000"/>
                <w:sz w:val="16"/>
                <w:szCs w:val="16"/>
                <w:lang w:eastAsia="ja-JP"/>
              </w:rPr>
              <w:t xml:space="preserve">Strengthened capacities and </w:t>
            </w:r>
            <w:r>
              <w:rPr>
                <w:rFonts w:cstheme="minorHAnsi"/>
                <w:color w:val="000000"/>
                <w:sz w:val="16"/>
                <w:szCs w:val="16"/>
                <w:lang w:eastAsia="ja-JP"/>
              </w:rPr>
              <w:t xml:space="preserve">integration of </w:t>
            </w:r>
            <w:r w:rsidRPr="009269A8">
              <w:rPr>
                <w:rFonts w:cstheme="minorHAnsi"/>
                <w:color w:val="000000"/>
                <w:sz w:val="16"/>
                <w:szCs w:val="16"/>
                <w:lang w:eastAsia="ja-JP"/>
              </w:rPr>
              <w:t>agrobiodiversity into provincial development strategies</w:t>
            </w:r>
          </w:p>
        </w:tc>
        <w:tc>
          <w:tcPr>
            <w:tcW w:w="1080" w:type="dxa"/>
            <w:vAlign w:val="center"/>
          </w:tcPr>
          <w:p w14:paraId="71E8118A" w14:textId="77777777" w:rsidR="009269A8" w:rsidRPr="00B96777"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w:t>
            </w:r>
          </w:p>
        </w:tc>
        <w:tc>
          <w:tcPr>
            <w:tcW w:w="1890" w:type="dxa"/>
            <w:vAlign w:val="center"/>
          </w:tcPr>
          <w:p w14:paraId="6EF5D8A3" w14:textId="174CFFED" w:rsidR="009269A8" w:rsidRPr="00B96777"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3</w:t>
            </w:r>
          </w:p>
        </w:tc>
        <w:tc>
          <w:tcPr>
            <w:tcW w:w="1710" w:type="dxa"/>
            <w:vAlign w:val="center"/>
          </w:tcPr>
          <w:p w14:paraId="6884C8A4" w14:textId="080C70A4" w:rsidR="009269A8" w:rsidRPr="00B96777"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2</w:t>
            </w:r>
          </w:p>
        </w:tc>
      </w:tr>
      <w:tr w:rsidR="009269A8" w:rsidRPr="00B96777" w14:paraId="4C01FEE6" w14:textId="77777777" w:rsidTr="004E71B9">
        <w:tc>
          <w:tcPr>
            <w:tcW w:w="379" w:type="dxa"/>
            <w:vAlign w:val="center"/>
          </w:tcPr>
          <w:p w14:paraId="7D64569A" w14:textId="039CA077" w:rsidR="009269A8" w:rsidRDefault="009269A8" w:rsidP="009269A8">
            <w:pPr>
              <w:spacing w:before="20" w:after="20"/>
              <w:jc w:val="right"/>
              <w:rPr>
                <w:rFonts w:cstheme="minorHAnsi"/>
                <w:color w:val="000000"/>
                <w:sz w:val="16"/>
                <w:szCs w:val="16"/>
                <w:lang w:eastAsia="ja-JP"/>
              </w:rPr>
            </w:pPr>
            <w:r>
              <w:rPr>
                <w:rFonts w:cstheme="minorHAnsi"/>
                <w:color w:val="000000"/>
                <w:sz w:val="16"/>
                <w:szCs w:val="16"/>
                <w:lang w:eastAsia="ja-JP"/>
              </w:rPr>
              <w:t>9</w:t>
            </w:r>
          </w:p>
        </w:tc>
        <w:tc>
          <w:tcPr>
            <w:tcW w:w="2046" w:type="dxa"/>
            <w:vAlign w:val="center"/>
          </w:tcPr>
          <w:p w14:paraId="0D5B3A79" w14:textId="1CBC9D36" w:rsidR="009269A8" w:rsidRDefault="009269A8" w:rsidP="009269A8">
            <w:pPr>
              <w:spacing w:before="20" w:after="20"/>
              <w:jc w:val="left"/>
              <w:rPr>
                <w:rFonts w:cstheme="minorHAnsi"/>
                <w:color w:val="000000"/>
                <w:sz w:val="16"/>
                <w:szCs w:val="16"/>
                <w:lang w:eastAsia="ja-JP"/>
              </w:rPr>
            </w:pPr>
            <w:r>
              <w:rPr>
                <w:rFonts w:cstheme="minorHAnsi"/>
                <w:color w:val="000000"/>
                <w:sz w:val="16"/>
                <w:szCs w:val="16"/>
                <w:lang w:eastAsia="ja-JP"/>
              </w:rPr>
              <w:t>H</w:t>
            </w:r>
            <w:r w:rsidR="00813BBC">
              <w:rPr>
                <w:rFonts w:cstheme="minorHAnsi"/>
                <w:color w:val="000000"/>
                <w:sz w:val="16"/>
                <w:szCs w:val="16"/>
                <w:lang w:eastAsia="ja-JP"/>
              </w:rPr>
              <w:t>ainan</w:t>
            </w:r>
            <w:r>
              <w:rPr>
                <w:rFonts w:cstheme="minorHAnsi"/>
                <w:color w:val="000000"/>
                <w:sz w:val="16"/>
                <w:szCs w:val="16"/>
                <w:lang w:eastAsia="ja-JP"/>
              </w:rPr>
              <w:t xml:space="preserve"> Office of Poverty Alleviation</w:t>
            </w:r>
          </w:p>
        </w:tc>
        <w:tc>
          <w:tcPr>
            <w:tcW w:w="2610" w:type="dxa"/>
            <w:vAlign w:val="center"/>
          </w:tcPr>
          <w:p w14:paraId="7FDEF66A" w14:textId="55B4D7B8" w:rsidR="009269A8" w:rsidRPr="009269A8" w:rsidRDefault="009269A8" w:rsidP="009269A8">
            <w:pPr>
              <w:spacing w:before="20" w:after="20"/>
              <w:jc w:val="left"/>
              <w:rPr>
                <w:rFonts w:cstheme="minorHAnsi"/>
                <w:color w:val="000000"/>
                <w:sz w:val="16"/>
                <w:szCs w:val="16"/>
                <w:lang w:eastAsia="ja-JP"/>
              </w:rPr>
            </w:pPr>
            <w:r w:rsidRPr="009269A8">
              <w:rPr>
                <w:rFonts w:cstheme="minorHAnsi"/>
                <w:color w:val="000000"/>
                <w:sz w:val="16"/>
                <w:szCs w:val="16"/>
                <w:lang w:eastAsia="ja-JP"/>
              </w:rPr>
              <w:t xml:space="preserve">Strengthened capacities and </w:t>
            </w:r>
            <w:r>
              <w:rPr>
                <w:rFonts w:cstheme="minorHAnsi"/>
                <w:color w:val="000000"/>
                <w:sz w:val="16"/>
                <w:szCs w:val="16"/>
                <w:lang w:eastAsia="ja-JP"/>
              </w:rPr>
              <w:t xml:space="preserve">integration of </w:t>
            </w:r>
            <w:r w:rsidRPr="009269A8">
              <w:rPr>
                <w:rFonts w:cstheme="minorHAnsi"/>
                <w:color w:val="000000"/>
                <w:sz w:val="16"/>
                <w:szCs w:val="16"/>
                <w:lang w:eastAsia="ja-JP"/>
              </w:rPr>
              <w:t>agrobiodiversity into poverty alleviation strategies</w:t>
            </w:r>
          </w:p>
        </w:tc>
        <w:tc>
          <w:tcPr>
            <w:tcW w:w="1080" w:type="dxa"/>
            <w:vAlign w:val="center"/>
          </w:tcPr>
          <w:p w14:paraId="27A04522" w14:textId="7D68B657" w:rsidR="009269A8"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w:t>
            </w:r>
          </w:p>
        </w:tc>
        <w:tc>
          <w:tcPr>
            <w:tcW w:w="1890" w:type="dxa"/>
            <w:vAlign w:val="center"/>
          </w:tcPr>
          <w:p w14:paraId="4A88F04F" w14:textId="6049E7FE" w:rsidR="009269A8"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3</w:t>
            </w:r>
          </w:p>
        </w:tc>
        <w:tc>
          <w:tcPr>
            <w:tcW w:w="1710" w:type="dxa"/>
            <w:vAlign w:val="center"/>
          </w:tcPr>
          <w:p w14:paraId="0277E111" w14:textId="0E55ED97" w:rsidR="009269A8"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2</w:t>
            </w:r>
          </w:p>
        </w:tc>
      </w:tr>
      <w:tr w:rsidR="009269A8" w:rsidRPr="00B96777" w14:paraId="79C52F08" w14:textId="77777777" w:rsidTr="004E71B9">
        <w:tc>
          <w:tcPr>
            <w:tcW w:w="379" w:type="dxa"/>
            <w:vAlign w:val="center"/>
          </w:tcPr>
          <w:p w14:paraId="0776AB78" w14:textId="325CA2DF" w:rsidR="009269A8" w:rsidRDefault="009269A8" w:rsidP="009269A8">
            <w:pPr>
              <w:spacing w:before="20" w:after="20"/>
              <w:jc w:val="right"/>
              <w:rPr>
                <w:rFonts w:cstheme="minorHAnsi"/>
                <w:color w:val="000000"/>
                <w:sz w:val="16"/>
                <w:szCs w:val="16"/>
                <w:lang w:eastAsia="ja-JP"/>
              </w:rPr>
            </w:pPr>
            <w:r>
              <w:rPr>
                <w:rFonts w:cstheme="minorHAnsi"/>
                <w:color w:val="000000"/>
                <w:sz w:val="16"/>
                <w:szCs w:val="16"/>
                <w:lang w:eastAsia="ja-JP"/>
              </w:rPr>
              <w:t>10</w:t>
            </w:r>
          </w:p>
        </w:tc>
        <w:tc>
          <w:tcPr>
            <w:tcW w:w="2046" w:type="dxa"/>
            <w:vAlign w:val="center"/>
          </w:tcPr>
          <w:p w14:paraId="6E9CD423" w14:textId="2D3821B3" w:rsidR="009269A8" w:rsidRDefault="00813BBC" w:rsidP="009269A8">
            <w:pPr>
              <w:spacing w:before="20" w:after="20"/>
              <w:jc w:val="left"/>
              <w:rPr>
                <w:rFonts w:cstheme="minorHAnsi"/>
                <w:color w:val="000000"/>
                <w:sz w:val="16"/>
                <w:szCs w:val="16"/>
                <w:lang w:eastAsia="ja-JP"/>
              </w:rPr>
            </w:pPr>
            <w:r>
              <w:rPr>
                <w:rFonts w:cstheme="minorHAnsi"/>
                <w:color w:val="000000"/>
                <w:sz w:val="16"/>
                <w:szCs w:val="16"/>
                <w:lang w:eastAsia="ja-JP"/>
              </w:rPr>
              <w:t>Hainan</w:t>
            </w:r>
            <w:r w:rsidR="009269A8">
              <w:rPr>
                <w:rFonts w:cstheme="minorHAnsi"/>
                <w:color w:val="000000"/>
                <w:sz w:val="16"/>
                <w:szCs w:val="16"/>
                <w:lang w:eastAsia="ja-JP"/>
              </w:rPr>
              <w:t xml:space="preserve"> Department of Education</w:t>
            </w:r>
          </w:p>
        </w:tc>
        <w:tc>
          <w:tcPr>
            <w:tcW w:w="2610" w:type="dxa"/>
            <w:vAlign w:val="center"/>
          </w:tcPr>
          <w:p w14:paraId="11832FBD" w14:textId="376FD50A" w:rsidR="009269A8" w:rsidRPr="009269A8" w:rsidRDefault="009269A8" w:rsidP="009269A8">
            <w:pPr>
              <w:spacing w:before="20" w:after="20"/>
              <w:jc w:val="left"/>
              <w:rPr>
                <w:rFonts w:cstheme="minorHAnsi"/>
                <w:color w:val="000000"/>
                <w:sz w:val="16"/>
                <w:szCs w:val="16"/>
                <w:lang w:eastAsia="ja-JP"/>
              </w:rPr>
            </w:pPr>
            <w:r w:rsidRPr="009269A8">
              <w:rPr>
                <w:rFonts w:cstheme="minorHAnsi"/>
                <w:color w:val="000000"/>
                <w:sz w:val="16"/>
                <w:szCs w:val="16"/>
                <w:lang w:eastAsia="ja-JP"/>
              </w:rPr>
              <w:t xml:space="preserve">Strengthened capacities and </w:t>
            </w:r>
            <w:r>
              <w:rPr>
                <w:rFonts w:cstheme="minorHAnsi"/>
                <w:color w:val="000000"/>
                <w:sz w:val="16"/>
                <w:szCs w:val="16"/>
                <w:lang w:eastAsia="ja-JP"/>
              </w:rPr>
              <w:t xml:space="preserve">integration of </w:t>
            </w:r>
            <w:r w:rsidRPr="009269A8">
              <w:rPr>
                <w:rFonts w:cstheme="minorHAnsi"/>
                <w:color w:val="000000"/>
                <w:sz w:val="16"/>
                <w:szCs w:val="16"/>
                <w:lang w:eastAsia="ja-JP"/>
              </w:rPr>
              <w:t>agrobiodiversity into sectoral strategies</w:t>
            </w:r>
          </w:p>
        </w:tc>
        <w:tc>
          <w:tcPr>
            <w:tcW w:w="1080" w:type="dxa"/>
            <w:vAlign w:val="center"/>
          </w:tcPr>
          <w:p w14:paraId="70CB2439" w14:textId="352815D3" w:rsidR="009269A8"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0</w:t>
            </w:r>
          </w:p>
        </w:tc>
        <w:tc>
          <w:tcPr>
            <w:tcW w:w="1890" w:type="dxa"/>
            <w:vAlign w:val="center"/>
          </w:tcPr>
          <w:p w14:paraId="3C39923F" w14:textId="11886CF6" w:rsidR="009269A8"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2</w:t>
            </w:r>
          </w:p>
        </w:tc>
        <w:tc>
          <w:tcPr>
            <w:tcW w:w="1710" w:type="dxa"/>
            <w:vAlign w:val="center"/>
          </w:tcPr>
          <w:p w14:paraId="07AC5853" w14:textId="39C8C833" w:rsidR="009269A8"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2</w:t>
            </w:r>
          </w:p>
        </w:tc>
      </w:tr>
      <w:tr w:rsidR="009269A8" w:rsidRPr="00B96777" w14:paraId="421B4F59" w14:textId="77777777" w:rsidTr="004E71B9">
        <w:tc>
          <w:tcPr>
            <w:tcW w:w="379" w:type="dxa"/>
            <w:vAlign w:val="center"/>
          </w:tcPr>
          <w:p w14:paraId="5BC5B6BD" w14:textId="4FC3E95A" w:rsidR="009269A8" w:rsidRPr="00B96777" w:rsidRDefault="009269A8" w:rsidP="009269A8">
            <w:pPr>
              <w:spacing w:before="20" w:after="20"/>
              <w:jc w:val="right"/>
              <w:rPr>
                <w:rFonts w:cstheme="minorHAnsi"/>
                <w:color w:val="000000"/>
                <w:sz w:val="16"/>
                <w:szCs w:val="16"/>
                <w:lang w:eastAsia="ja-JP"/>
              </w:rPr>
            </w:pPr>
            <w:r>
              <w:rPr>
                <w:rFonts w:cstheme="minorHAnsi"/>
                <w:color w:val="000000"/>
                <w:sz w:val="16"/>
                <w:szCs w:val="16"/>
                <w:lang w:eastAsia="ja-JP"/>
              </w:rPr>
              <w:t>11</w:t>
            </w:r>
          </w:p>
        </w:tc>
        <w:tc>
          <w:tcPr>
            <w:tcW w:w="2046" w:type="dxa"/>
            <w:vAlign w:val="center"/>
          </w:tcPr>
          <w:p w14:paraId="4B006AB8" w14:textId="1E8D56DC" w:rsidR="009269A8" w:rsidRPr="00B96777" w:rsidRDefault="00813BBC" w:rsidP="009269A8">
            <w:pPr>
              <w:spacing w:before="20" w:after="20"/>
              <w:jc w:val="left"/>
              <w:rPr>
                <w:rFonts w:cstheme="minorHAnsi"/>
                <w:color w:val="000000"/>
                <w:sz w:val="16"/>
                <w:szCs w:val="16"/>
                <w:lang w:eastAsia="ja-JP"/>
              </w:rPr>
            </w:pPr>
            <w:r>
              <w:rPr>
                <w:rFonts w:cstheme="minorHAnsi"/>
                <w:color w:val="000000"/>
                <w:sz w:val="16"/>
                <w:szCs w:val="16"/>
                <w:lang w:eastAsia="ja-JP"/>
              </w:rPr>
              <w:t>Hainan</w:t>
            </w:r>
            <w:r w:rsidR="009269A8">
              <w:rPr>
                <w:rFonts w:cstheme="minorHAnsi"/>
                <w:color w:val="000000"/>
                <w:sz w:val="16"/>
                <w:szCs w:val="16"/>
                <w:lang w:eastAsia="ja-JP"/>
              </w:rPr>
              <w:t xml:space="preserve"> Department of Water Resources</w:t>
            </w:r>
          </w:p>
        </w:tc>
        <w:tc>
          <w:tcPr>
            <w:tcW w:w="2610" w:type="dxa"/>
            <w:vAlign w:val="center"/>
          </w:tcPr>
          <w:p w14:paraId="6A0AEA8F" w14:textId="5D11AAFC" w:rsidR="009269A8" w:rsidRPr="009269A8" w:rsidRDefault="009269A8" w:rsidP="009269A8">
            <w:pPr>
              <w:spacing w:before="20" w:after="20"/>
              <w:jc w:val="left"/>
              <w:rPr>
                <w:rFonts w:cstheme="minorHAnsi"/>
                <w:color w:val="000000"/>
                <w:sz w:val="16"/>
                <w:szCs w:val="16"/>
                <w:lang w:eastAsia="ja-JP"/>
              </w:rPr>
            </w:pPr>
            <w:r w:rsidRPr="009269A8">
              <w:rPr>
                <w:rFonts w:cstheme="minorHAnsi"/>
                <w:color w:val="000000"/>
                <w:sz w:val="16"/>
                <w:szCs w:val="16"/>
                <w:lang w:eastAsia="ja-JP"/>
              </w:rPr>
              <w:t xml:space="preserve">Strengthened capacities and </w:t>
            </w:r>
            <w:r>
              <w:rPr>
                <w:rFonts w:cstheme="minorHAnsi"/>
                <w:color w:val="000000"/>
                <w:sz w:val="16"/>
                <w:szCs w:val="16"/>
                <w:lang w:eastAsia="ja-JP"/>
              </w:rPr>
              <w:t xml:space="preserve">integration of </w:t>
            </w:r>
            <w:r w:rsidRPr="009269A8">
              <w:rPr>
                <w:rFonts w:cstheme="minorHAnsi"/>
                <w:color w:val="000000"/>
                <w:sz w:val="16"/>
                <w:szCs w:val="16"/>
                <w:lang w:eastAsia="ja-JP"/>
              </w:rPr>
              <w:t>agrobiodiversity into sectoral strategies</w:t>
            </w:r>
          </w:p>
        </w:tc>
        <w:tc>
          <w:tcPr>
            <w:tcW w:w="1080" w:type="dxa"/>
            <w:vAlign w:val="center"/>
          </w:tcPr>
          <w:p w14:paraId="3FD5685C" w14:textId="14303B84" w:rsidR="009269A8" w:rsidRPr="00B96777"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0</w:t>
            </w:r>
          </w:p>
        </w:tc>
        <w:tc>
          <w:tcPr>
            <w:tcW w:w="1890" w:type="dxa"/>
            <w:vAlign w:val="center"/>
          </w:tcPr>
          <w:p w14:paraId="79116749" w14:textId="4BD3353F" w:rsidR="009269A8" w:rsidRPr="00B96777"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2</w:t>
            </w:r>
          </w:p>
        </w:tc>
        <w:tc>
          <w:tcPr>
            <w:tcW w:w="1710" w:type="dxa"/>
            <w:vAlign w:val="center"/>
          </w:tcPr>
          <w:p w14:paraId="2BB461DE" w14:textId="34100B3A" w:rsidR="009269A8" w:rsidRPr="00B96777"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1</w:t>
            </w:r>
          </w:p>
        </w:tc>
      </w:tr>
      <w:tr w:rsidR="009269A8" w:rsidRPr="00B96777" w14:paraId="5A8EA8BB" w14:textId="77777777" w:rsidTr="002C6B5D">
        <w:tc>
          <w:tcPr>
            <w:tcW w:w="9715" w:type="dxa"/>
            <w:gridSpan w:val="6"/>
            <w:shd w:val="clear" w:color="auto" w:fill="DBE5F1" w:themeFill="accent1" w:themeFillTint="33"/>
            <w:vAlign w:val="center"/>
          </w:tcPr>
          <w:p w14:paraId="2CBFF109" w14:textId="636E1B3F" w:rsidR="009269A8" w:rsidRPr="009269A8" w:rsidRDefault="009269A8" w:rsidP="009269A8">
            <w:pPr>
              <w:spacing w:before="20" w:after="20"/>
              <w:jc w:val="left"/>
              <w:rPr>
                <w:rFonts w:cstheme="minorHAnsi"/>
                <w:b/>
                <w:color w:val="000000"/>
                <w:sz w:val="16"/>
                <w:szCs w:val="16"/>
                <w:lang w:eastAsia="ja-JP"/>
              </w:rPr>
            </w:pPr>
            <w:r w:rsidRPr="009269A8">
              <w:rPr>
                <w:rFonts w:cstheme="minorHAnsi"/>
                <w:b/>
                <w:color w:val="000000"/>
                <w:sz w:val="16"/>
                <w:szCs w:val="16"/>
                <w:lang w:eastAsia="ja-JP"/>
              </w:rPr>
              <w:t>Local government unit stakeholders:</w:t>
            </w:r>
          </w:p>
        </w:tc>
      </w:tr>
      <w:tr w:rsidR="009269A8" w:rsidRPr="00B96777" w14:paraId="63D3D3C4" w14:textId="77777777" w:rsidTr="004E71B9">
        <w:tc>
          <w:tcPr>
            <w:tcW w:w="379" w:type="dxa"/>
            <w:vAlign w:val="center"/>
          </w:tcPr>
          <w:p w14:paraId="2DEBEC32" w14:textId="79F9C141" w:rsidR="009269A8" w:rsidRPr="00B96777" w:rsidRDefault="009269A8" w:rsidP="009269A8">
            <w:pPr>
              <w:spacing w:before="20" w:after="20"/>
              <w:jc w:val="right"/>
              <w:rPr>
                <w:rFonts w:cstheme="minorHAnsi"/>
                <w:color w:val="000000"/>
                <w:sz w:val="16"/>
                <w:szCs w:val="16"/>
                <w:lang w:eastAsia="ja-JP"/>
              </w:rPr>
            </w:pPr>
            <w:r>
              <w:rPr>
                <w:rFonts w:cstheme="minorHAnsi"/>
                <w:color w:val="000000"/>
                <w:sz w:val="16"/>
                <w:szCs w:val="16"/>
                <w:lang w:eastAsia="ja-JP"/>
              </w:rPr>
              <w:t>12</w:t>
            </w:r>
          </w:p>
        </w:tc>
        <w:tc>
          <w:tcPr>
            <w:tcW w:w="2046" w:type="dxa"/>
            <w:vAlign w:val="center"/>
          </w:tcPr>
          <w:p w14:paraId="4ED100F9" w14:textId="23A7922A" w:rsidR="009269A8" w:rsidRPr="00B96777" w:rsidRDefault="009269A8" w:rsidP="009269A8">
            <w:pPr>
              <w:spacing w:before="20" w:after="20"/>
              <w:jc w:val="left"/>
              <w:rPr>
                <w:rFonts w:cstheme="minorHAnsi"/>
                <w:color w:val="000000"/>
                <w:sz w:val="16"/>
                <w:szCs w:val="16"/>
                <w:lang w:eastAsia="ja-JP"/>
              </w:rPr>
            </w:pPr>
            <w:r>
              <w:rPr>
                <w:rFonts w:cstheme="minorHAnsi"/>
                <w:color w:val="000000"/>
                <w:sz w:val="16"/>
                <w:szCs w:val="16"/>
                <w:lang w:eastAsia="ja-JP"/>
              </w:rPr>
              <w:t>County Agriculture Bureaus; Township Agriculture Stations</w:t>
            </w:r>
          </w:p>
        </w:tc>
        <w:tc>
          <w:tcPr>
            <w:tcW w:w="2610" w:type="dxa"/>
            <w:vAlign w:val="center"/>
          </w:tcPr>
          <w:p w14:paraId="431F1CE2" w14:textId="5F019468" w:rsidR="009269A8" w:rsidRPr="009269A8" w:rsidRDefault="009269A8" w:rsidP="009269A8">
            <w:pPr>
              <w:spacing w:before="20" w:after="20"/>
              <w:jc w:val="left"/>
              <w:rPr>
                <w:rFonts w:cstheme="minorHAnsi"/>
                <w:color w:val="000000"/>
                <w:sz w:val="16"/>
                <w:szCs w:val="16"/>
                <w:lang w:eastAsia="ja-JP"/>
              </w:rPr>
            </w:pPr>
            <w:r w:rsidRPr="009269A8">
              <w:rPr>
                <w:rFonts w:cstheme="minorHAnsi"/>
                <w:color w:val="000000"/>
                <w:sz w:val="16"/>
                <w:szCs w:val="16"/>
                <w:lang w:eastAsia="ja-JP"/>
              </w:rPr>
              <w:t xml:space="preserve">Scale-able demonstrations of participatory approaches to agrobiodiversity </w:t>
            </w:r>
            <w:r w:rsidR="00D765F0">
              <w:rPr>
                <w:rFonts w:cstheme="minorHAnsi"/>
                <w:color w:val="000000"/>
                <w:sz w:val="16"/>
                <w:szCs w:val="16"/>
                <w:lang w:eastAsia="ja-JP"/>
              </w:rPr>
              <w:t>management</w:t>
            </w:r>
            <w:r>
              <w:rPr>
                <w:rFonts w:cstheme="minorHAnsi"/>
                <w:color w:val="000000"/>
                <w:sz w:val="16"/>
                <w:szCs w:val="16"/>
                <w:lang w:eastAsia="ja-JP"/>
              </w:rPr>
              <w:t>, and strengthened capacities</w:t>
            </w:r>
          </w:p>
        </w:tc>
        <w:tc>
          <w:tcPr>
            <w:tcW w:w="1080" w:type="dxa"/>
            <w:vAlign w:val="center"/>
          </w:tcPr>
          <w:p w14:paraId="1BA3EE6F" w14:textId="44037F56" w:rsidR="009269A8" w:rsidRPr="00B96777"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w:t>
            </w:r>
          </w:p>
        </w:tc>
        <w:tc>
          <w:tcPr>
            <w:tcW w:w="1890" w:type="dxa"/>
            <w:vAlign w:val="center"/>
          </w:tcPr>
          <w:p w14:paraId="7AFED41D" w14:textId="12D77A14" w:rsidR="009269A8" w:rsidRPr="00B96777"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4</w:t>
            </w:r>
          </w:p>
        </w:tc>
        <w:tc>
          <w:tcPr>
            <w:tcW w:w="1710" w:type="dxa"/>
            <w:vAlign w:val="center"/>
          </w:tcPr>
          <w:p w14:paraId="1D1C5ACB" w14:textId="2A618082" w:rsidR="009269A8" w:rsidRPr="00B96777"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4</w:t>
            </w:r>
          </w:p>
        </w:tc>
      </w:tr>
      <w:tr w:rsidR="009269A8" w:rsidRPr="00B96777" w14:paraId="177878B1" w14:textId="77777777" w:rsidTr="002C6B5D">
        <w:tc>
          <w:tcPr>
            <w:tcW w:w="9715" w:type="dxa"/>
            <w:gridSpan w:val="6"/>
            <w:shd w:val="clear" w:color="auto" w:fill="DBE5F1" w:themeFill="accent1" w:themeFillTint="33"/>
            <w:vAlign w:val="center"/>
          </w:tcPr>
          <w:p w14:paraId="3774D0BB" w14:textId="4BCED661" w:rsidR="009269A8" w:rsidRPr="00933D97" w:rsidRDefault="009269A8" w:rsidP="009269A8">
            <w:pPr>
              <w:spacing w:before="20" w:after="20"/>
              <w:jc w:val="left"/>
              <w:rPr>
                <w:rFonts w:cstheme="minorHAnsi"/>
                <w:b/>
                <w:color w:val="000000"/>
                <w:sz w:val="16"/>
                <w:szCs w:val="16"/>
                <w:lang w:eastAsia="ja-JP"/>
              </w:rPr>
            </w:pPr>
            <w:r>
              <w:rPr>
                <w:rFonts w:cstheme="minorHAnsi"/>
                <w:b/>
                <w:color w:val="000000"/>
                <w:sz w:val="16"/>
                <w:szCs w:val="16"/>
                <w:lang w:eastAsia="ja-JP"/>
              </w:rPr>
              <w:t>Social organizations and non-governmental organizations (NGOs)</w:t>
            </w:r>
          </w:p>
        </w:tc>
      </w:tr>
      <w:tr w:rsidR="009269A8" w:rsidRPr="00B96777" w14:paraId="6E98D47F" w14:textId="77777777" w:rsidTr="004E71B9">
        <w:tc>
          <w:tcPr>
            <w:tcW w:w="379" w:type="dxa"/>
            <w:vAlign w:val="center"/>
          </w:tcPr>
          <w:p w14:paraId="03BAE137" w14:textId="18A6CDFD" w:rsidR="009269A8" w:rsidRPr="00B96777" w:rsidRDefault="009269A8" w:rsidP="009269A8">
            <w:pPr>
              <w:spacing w:before="20" w:after="20"/>
              <w:jc w:val="right"/>
              <w:rPr>
                <w:rFonts w:cstheme="minorHAnsi"/>
                <w:color w:val="000000"/>
                <w:sz w:val="16"/>
                <w:szCs w:val="16"/>
                <w:lang w:eastAsia="ja-JP"/>
              </w:rPr>
            </w:pPr>
            <w:r>
              <w:rPr>
                <w:rFonts w:cstheme="minorHAnsi"/>
                <w:color w:val="000000"/>
                <w:sz w:val="16"/>
                <w:szCs w:val="16"/>
                <w:lang w:eastAsia="ja-JP"/>
              </w:rPr>
              <w:t>13</w:t>
            </w:r>
          </w:p>
        </w:tc>
        <w:tc>
          <w:tcPr>
            <w:tcW w:w="2046" w:type="dxa"/>
            <w:vAlign w:val="center"/>
          </w:tcPr>
          <w:p w14:paraId="335EB653" w14:textId="1AAB31DC" w:rsidR="009269A8" w:rsidRPr="00B96777" w:rsidRDefault="009269A8" w:rsidP="009269A8">
            <w:pPr>
              <w:spacing w:before="20" w:after="20"/>
              <w:jc w:val="left"/>
              <w:rPr>
                <w:rFonts w:cstheme="minorHAnsi"/>
                <w:color w:val="000000"/>
                <w:sz w:val="16"/>
                <w:szCs w:val="16"/>
                <w:lang w:eastAsia="ja-JP"/>
              </w:rPr>
            </w:pPr>
            <w:r>
              <w:rPr>
                <w:rFonts w:cstheme="minorHAnsi"/>
                <w:color w:val="000000"/>
                <w:sz w:val="16"/>
                <w:szCs w:val="16"/>
                <w:lang w:eastAsia="ja-JP"/>
              </w:rPr>
              <w:t>All-China Women’s Federation</w:t>
            </w:r>
          </w:p>
        </w:tc>
        <w:tc>
          <w:tcPr>
            <w:tcW w:w="2610" w:type="dxa"/>
            <w:vAlign w:val="center"/>
          </w:tcPr>
          <w:p w14:paraId="53856298" w14:textId="39C578FA" w:rsidR="009269A8" w:rsidRPr="00893E39" w:rsidRDefault="009269A8" w:rsidP="009269A8">
            <w:pPr>
              <w:spacing w:before="20" w:after="20"/>
              <w:jc w:val="left"/>
              <w:rPr>
                <w:rFonts w:cstheme="minorHAnsi"/>
                <w:color w:val="000000"/>
                <w:sz w:val="16"/>
                <w:szCs w:val="16"/>
                <w:lang w:eastAsia="ja-JP"/>
              </w:rPr>
            </w:pPr>
            <w:r w:rsidRPr="00893E39">
              <w:rPr>
                <w:rFonts w:cstheme="minorHAnsi"/>
                <w:color w:val="000000"/>
                <w:sz w:val="16"/>
                <w:szCs w:val="16"/>
                <w:lang w:eastAsia="ja-JP"/>
              </w:rPr>
              <w:t xml:space="preserve">Strengthened capacities </w:t>
            </w:r>
            <w:r w:rsidR="00893E39" w:rsidRPr="00893E39">
              <w:rPr>
                <w:rFonts w:cstheme="minorHAnsi"/>
                <w:color w:val="000000"/>
                <w:sz w:val="16"/>
                <w:szCs w:val="16"/>
                <w:lang w:eastAsia="ja-JP"/>
              </w:rPr>
              <w:t>and promotion of women empowerment</w:t>
            </w:r>
          </w:p>
        </w:tc>
        <w:tc>
          <w:tcPr>
            <w:tcW w:w="1080" w:type="dxa"/>
            <w:vAlign w:val="center"/>
          </w:tcPr>
          <w:p w14:paraId="3F245642" w14:textId="0494394D" w:rsidR="009269A8" w:rsidRPr="00B96777"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w:t>
            </w:r>
          </w:p>
        </w:tc>
        <w:tc>
          <w:tcPr>
            <w:tcW w:w="1890" w:type="dxa"/>
            <w:vAlign w:val="center"/>
          </w:tcPr>
          <w:p w14:paraId="700DF12C" w14:textId="018E607A" w:rsidR="009269A8" w:rsidRPr="00B96777"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4</w:t>
            </w:r>
          </w:p>
        </w:tc>
        <w:tc>
          <w:tcPr>
            <w:tcW w:w="1710" w:type="dxa"/>
            <w:vAlign w:val="center"/>
          </w:tcPr>
          <w:p w14:paraId="61EA24F6" w14:textId="0825D2A3" w:rsidR="009269A8" w:rsidRPr="00B96777"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2</w:t>
            </w:r>
          </w:p>
        </w:tc>
      </w:tr>
      <w:tr w:rsidR="009269A8" w:rsidRPr="00B96777" w14:paraId="485BB1C2" w14:textId="77777777" w:rsidTr="004E71B9">
        <w:tc>
          <w:tcPr>
            <w:tcW w:w="379" w:type="dxa"/>
            <w:vAlign w:val="center"/>
          </w:tcPr>
          <w:p w14:paraId="79160F1C" w14:textId="7344E3D3" w:rsidR="009269A8" w:rsidRDefault="009269A8" w:rsidP="009269A8">
            <w:pPr>
              <w:spacing w:before="20" w:after="20"/>
              <w:jc w:val="right"/>
              <w:rPr>
                <w:rFonts w:cstheme="minorHAnsi"/>
                <w:color w:val="000000"/>
                <w:sz w:val="16"/>
                <w:szCs w:val="16"/>
                <w:lang w:eastAsia="ja-JP"/>
              </w:rPr>
            </w:pPr>
            <w:r>
              <w:rPr>
                <w:rFonts w:cstheme="minorHAnsi"/>
                <w:color w:val="000000"/>
                <w:sz w:val="16"/>
                <w:szCs w:val="16"/>
                <w:lang w:eastAsia="ja-JP"/>
              </w:rPr>
              <w:t>14</w:t>
            </w:r>
          </w:p>
        </w:tc>
        <w:tc>
          <w:tcPr>
            <w:tcW w:w="2046" w:type="dxa"/>
            <w:vAlign w:val="center"/>
          </w:tcPr>
          <w:p w14:paraId="5E4EAE24" w14:textId="57499A45" w:rsidR="009269A8" w:rsidRDefault="009269A8" w:rsidP="009269A8">
            <w:pPr>
              <w:spacing w:before="20" w:after="20"/>
              <w:jc w:val="left"/>
              <w:rPr>
                <w:rFonts w:cstheme="minorHAnsi"/>
                <w:color w:val="000000"/>
                <w:sz w:val="16"/>
                <w:szCs w:val="16"/>
                <w:lang w:eastAsia="ja-JP"/>
              </w:rPr>
            </w:pPr>
            <w:r>
              <w:rPr>
                <w:rFonts w:cstheme="minorHAnsi"/>
                <w:color w:val="000000"/>
                <w:sz w:val="16"/>
                <w:szCs w:val="16"/>
                <w:lang w:eastAsia="ja-JP"/>
              </w:rPr>
              <w:t>Communist Youth League of China</w:t>
            </w:r>
          </w:p>
        </w:tc>
        <w:tc>
          <w:tcPr>
            <w:tcW w:w="2610" w:type="dxa"/>
            <w:vAlign w:val="center"/>
          </w:tcPr>
          <w:p w14:paraId="0B7B81F5" w14:textId="1AF5507E" w:rsidR="009269A8" w:rsidRPr="00893E39" w:rsidRDefault="00893E39" w:rsidP="009269A8">
            <w:pPr>
              <w:spacing w:before="20" w:after="20"/>
              <w:jc w:val="left"/>
              <w:rPr>
                <w:rFonts w:cstheme="minorHAnsi"/>
                <w:color w:val="000000"/>
                <w:sz w:val="16"/>
                <w:szCs w:val="16"/>
                <w:lang w:eastAsia="ja-JP"/>
              </w:rPr>
            </w:pPr>
            <w:r w:rsidRPr="00893E39">
              <w:rPr>
                <w:rFonts w:cstheme="minorHAnsi"/>
                <w:color w:val="000000"/>
                <w:sz w:val="16"/>
                <w:szCs w:val="16"/>
                <w:lang w:eastAsia="ja-JP"/>
              </w:rPr>
              <w:t>Strengthened capacities and promotion of youth inclusion</w:t>
            </w:r>
          </w:p>
        </w:tc>
        <w:tc>
          <w:tcPr>
            <w:tcW w:w="1080" w:type="dxa"/>
            <w:vAlign w:val="center"/>
          </w:tcPr>
          <w:p w14:paraId="1C35568B" w14:textId="4566F4FF" w:rsidR="009269A8"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w:t>
            </w:r>
          </w:p>
        </w:tc>
        <w:tc>
          <w:tcPr>
            <w:tcW w:w="1890" w:type="dxa"/>
            <w:vAlign w:val="center"/>
          </w:tcPr>
          <w:p w14:paraId="4545D15C" w14:textId="4E17D8CC" w:rsidR="009269A8"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2</w:t>
            </w:r>
          </w:p>
        </w:tc>
        <w:tc>
          <w:tcPr>
            <w:tcW w:w="1710" w:type="dxa"/>
            <w:vAlign w:val="center"/>
          </w:tcPr>
          <w:p w14:paraId="227D9F79" w14:textId="03E4F7F6" w:rsidR="009269A8"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1</w:t>
            </w:r>
          </w:p>
        </w:tc>
      </w:tr>
      <w:tr w:rsidR="009269A8" w:rsidRPr="00B96777" w14:paraId="1035331F" w14:textId="77777777" w:rsidTr="004E71B9">
        <w:tc>
          <w:tcPr>
            <w:tcW w:w="379" w:type="dxa"/>
            <w:vAlign w:val="center"/>
          </w:tcPr>
          <w:p w14:paraId="2109BA80" w14:textId="508D6672" w:rsidR="009269A8" w:rsidRDefault="009269A8" w:rsidP="009269A8">
            <w:pPr>
              <w:spacing w:before="20" w:after="20"/>
              <w:jc w:val="right"/>
              <w:rPr>
                <w:rFonts w:cstheme="minorHAnsi"/>
                <w:color w:val="000000"/>
                <w:sz w:val="16"/>
                <w:szCs w:val="16"/>
                <w:lang w:eastAsia="ja-JP"/>
              </w:rPr>
            </w:pPr>
            <w:r>
              <w:rPr>
                <w:rFonts w:cstheme="minorHAnsi"/>
                <w:color w:val="000000"/>
                <w:sz w:val="16"/>
                <w:szCs w:val="16"/>
                <w:lang w:eastAsia="ja-JP"/>
              </w:rPr>
              <w:t>15</w:t>
            </w:r>
          </w:p>
        </w:tc>
        <w:tc>
          <w:tcPr>
            <w:tcW w:w="2046" w:type="dxa"/>
            <w:vAlign w:val="center"/>
          </w:tcPr>
          <w:p w14:paraId="0D4491E0" w14:textId="143640A8" w:rsidR="009269A8" w:rsidRDefault="00D433A1" w:rsidP="009269A8">
            <w:pPr>
              <w:spacing w:before="20" w:after="20"/>
              <w:jc w:val="left"/>
              <w:rPr>
                <w:rFonts w:cstheme="minorHAnsi"/>
                <w:color w:val="000000"/>
                <w:sz w:val="16"/>
                <w:szCs w:val="16"/>
                <w:lang w:eastAsia="ja-JP"/>
              </w:rPr>
            </w:pPr>
            <w:r>
              <w:rPr>
                <w:rFonts w:cstheme="minorHAnsi"/>
                <w:color w:val="000000"/>
                <w:sz w:val="16"/>
                <w:szCs w:val="16"/>
                <w:lang w:eastAsia="ja-JP"/>
              </w:rPr>
              <w:t>Other social organizations</w:t>
            </w:r>
          </w:p>
        </w:tc>
        <w:tc>
          <w:tcPr>
            <w:tcW w:w="2610" w:type="dxa"/>
            <w:vAlign w:val="center"/>
          </w:tcPr>
          <w:p w14:paraId="1A9CFBE5" w14:textId="78B296D9" w:rsidR="009269A8" w:rsidRPr="00893E39" w:rsidRDefault="00BD6CB6" w:rsidP="009269A8">
            <w:pPr>
              <w:spacing w:before="20" w:after="20"/>
              <w:jc w:val="left"/>
              <w:rPr>
                <w:rFonts w:cstheme="minorHAnsi"/>
                <w:color w:val="000000"/>
                <w:sz w:val="16"/>
                <w:szCs w:val="16"/>
                <w:lang w:eastAsia="ja-JP"/>
              </w:rPr>
            </w:pPr>
            <w:r>
              <w:rPr>
                <w:rFonts w:cstheme="minorHAnsi"/>
                <w:color w:val="000000"/>
                <w:sz w:val="16"/>
                <w:szCs w:val="16"/>
                <w:lang w:eastAsia="ja-JP"/>
              </w:rPr>
              <w:t xml:space="preserve">Promotion of development objectives associated with agrobiodiversity </w:t>
            </w:r>
            <w:r w:rsidR="00D765F0">
              <w:rPr>
                <w:rFonts w:cstheme="minorHAnsi"/>
                <w:color w:val="000000"/>
                <w:sz w:val="16"/>
                <w:szCs w:val="16"/>
                <w:lang w:eastAsia="ja-JP"/>
              </w:rPr>
              <w:t>management</w:t>
            </w:r>
          </w:p>
        </w:tc>
        <w:tc>
          <w:tcPr>
            <w:tcW w:w="1080" w:type="dxa"/>
            <w:vAlign w:val="center"/>
          </w:tcPr>
          <w:p w14:paraId="1378388A" w14:textId="5275C04A" w:rsidR="009269A8"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 / 0</w:t>
            </w:r>
          </w:p>
        </w:tc>
        <w:tc>
          <w:tcPr>
            <w:tcW w:w="1890" w:type="dxa"/>
            <w:vAlign w:val="center"/>
          </w:tcPr>
          <w:p w14:paraId="061DD064" w14:textId="02093BE3" w:rsidR="009269A8"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2</w:t>
            </w:r>
          </w:p>
        </w:tc>
        <w:tc>
          <w:tcPr>
            <w:tcW w:w="1710" w:type="dxa"/>
            <w:vAlign w:val="center"/>
          </w:tcPr>
          <w:p w14:paraId="40D04007" w14:textId="374B2AB0" w:rsidR="009269A8"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1</w:t>
            </w:r>
          </w:p>
        </w:tc>
      </w:tr>
      <w:tr w:rsidR="009269A8" w:rsidRPr="00B96777" w14:paraId="09788515" w14:textId="77777777" w:rsidTr="002C6B5D">
        <w:tc>
          <w:tcPr>
            <w:tcW w:w="9715" w:type="dxa"/>
            <w:gridSpan w:val="6"/>
            <w:shd w:val="clear" w:color="auto" w:fill="DBE5F1" w:themeFill="accent1" w:themeFillTint="33"/>
            <w:vAlign w:val="center"/>
          </w:tcPr>
          <w:p w14:paraId="781CF1E3" w14:textId="7B9B0684" w:rsidR="009269A8" w:rsidRPr="00933D97" w:rsidRDefault="009269A8" w:rsidP="009269A8">
            <w:pPr>
              <w:spacing w:before="20" w:after="20"/>
              <w:jc w:val="left"/>
              <w:rPr>
                <w:rFonts w:cstheme="minorHAnsi"/>
                <w:b/>
                <w:color w:val="000000"/>
                <w:sz w:val="16"/>
                <w:szCs w:val="16"/>
                <w:lang w:eastAsia="ja-JP"/>
              </w:rPr>
            </w:pPr>
            <w:r>
              <w:rPr>
                <w:rFonts w:cstheme="minorHAnsi"/>
                <w:b/>
                <w:color w:val="000000"/>
                <w:sz w:val="16"/>
                <w:szCs w:val="16"/>
                <w:lang w:eastAsia="ja-JP"/>
              </w:rPr>
              <w:t>Local communities where project interventions are planned:</w:t>
            </w:r>
          </w:p>
        </w:tc>
      </w:tr>
      <w:tr w:rsidR="009269A8" w:rsidRPr="00B96777" w14:paraId="57A12985" w14:textId="77777777" w:rsidTr="004E71B9">
        <w:tc>
          <w:tcPr>
            <w:tcW w:w="379" w:type="dxa"/>
            <w:vAlign w:val="center"/>
          </w:tcPr>
          <w:p w14:paraId="6F963498" w14:textId="64EEBF63" w:rsidR="009269A8" w:rsidRPr="00B96777" w:rsidRDefault="009269A8" w:rsidP="009269A8">
            <w:pPr>
              <w:spacing w:before="20" w:after="20"/>
              <w:jc w:val="right"/>
              <w:rPr>
                <w:rFonts w:cstheme="minorHAnsi"/>
                <w:color w:val="000000"/>
                <w:sz w:val="16"/>
                <w:szCs w:val="16"/>
                <w:lang w:eastAsia="ja-JP"/>
              </w:rPr>
            </w:pPr>
            <w:r>
              <w:rPr>
                <w:rFonts w:cstheme="minorHAnsi"/>
                <w:color w:val="000000"/>
                <w:sz w:val="16"/>
                <w:szCs w:val="16"/>
                <w:lang w:eastAsia="ja-JP"/>
              </w:rPr>
              <w:t>16</w:t>
            </w:r>
          </w:p>
        </w:tc>
        <w:tc>
          <w:tcPr>
            <w:tcW w:w="2046" w:type="dxa"/>
            <w:vAlign w:val="center"/>
          </w:tcPr>
          <w:p w14:paraId="706C8D5F" w14:textId="14335ED8" w:rsidR="009269A8" w:rsidRPr="00B96777" w:rsidRDefault="009269A8" w:rsidP="009269A8">
            <w:pPr>
              <w:spacing w:before="20" w:after="20"/>
              <w:jc w:val="left"/>
              <w:rPr>
                <w:rFonts w:cstheme="minorHAnsi"/>
                <w:color w:val="000000"/>
                <w:sz w:val="16"/>
                <w:szCs w:val="16"/>
                <w:lang w:eastAsia="ja-JP"/>
              </w:rPr>
            </w:pPr>
            <w:r>
              <w:rPr>
                <w:rFonts w:cstheme="minorHAnsi"/>
                <w:color w:val="000000"/>
                <w:sz w:val="16"/>
                <w:szCs w:val="16"/>
                <w:lang w:eastAsia="ja-JP"/>
              </w:rPr>
              <w:t>Local communities, farmers</w:t>
            </w:r>
          </w:p>
        </w:tc>
        <w:tc>
          <w:tcPr>
            <w:tcW w:w="2610" w:type="dxa"/>
            <w:vAlign w:val="center"/>
          </w:tcPr>
          <w:p w14:paraId="0F7873EB" w14:textId="0C82CA37" w:rsidR="009269A8" w:rsidRPr="00BD6CB6" w:rsidRDefault="00BD6CB6" w:rsidP="009269A8">
            <w:pPr>
              <w:spacing w:before="20" w:after="20"/>
              <w:jc w:val="left"/>
              <w:rPr>
                <w:rFonts w:cstheme="minorHAnsi"/>
                <w:color w:val="000000"/>
                <w:sz w:val="16"/>
                <w:szCs w:val="16"/>
                <w:lang w:eastAsia="ja-JP"/>
              </w:rPr>
            </w:pPr>
            <w:r w:rsidRPr="00BD6CB6">
              <w:rPr>
                <w:rFonts w:cstheme="minorHAnsi"/>
                <w:color w:val="000000"/>
                <w:sz w:val="16"/>
                <w:szCs w:val="16"/>
                <w:lang w:eastAsia="ja-JP"/>
              </w:rPr>
              <w:t>Increased knowledge, strengthened capacities, sustainable livelihood opportunities, expanded or new partnerships</w:t>
            </w:r>
          </w:p>
        </w:tc>
        <w:tc>
          <w:tcPr>
            <w:tcW w:w="1080" w:type="dxa"/>
            <w:vAlign w:val="center"/>
          </w:tcPr>
          <w:p w14:paraId="1B03C255" w14:textId="6CC88539" w:rsidR="009269A8" w:rsidRPr="00B96777"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w:t>
            </w:r>
          </w:p>
        </w:tc>
        <w:tc>
          <w:tcPr>
            <w:tcW w:w="1890" w:type="dxa"/>
            <w:vAlign w:val="center"/>
          </w:tcPr>
          <w:p w14:paraId="7A43070D" w14:textId="20433510" w:rsidR="009269A8" w:rsidRPr="00B96777"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5</w:t>
            </w:r>
          </w:p>
        </w:tc>
        <w:tc>
          <w:tcPr>
            <w:tcW w:w="1710" w:type="dxa"/>
            <w:vAlign w:val="center"/>
          </w:tcPr>
          <w:p w14:paraId="78726532" w14:textId="2FE1247F" w:rsidR="009269A8" w:rsidRPr="00B96777"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4</w:t>
            </w:r>
          </w:p>
        </w:tc>
      </w:tr>
      <w:tr w:rsidR="009269A8" w:rsidRPr="00B96777" w14:paraId="370BC014" w14:textId="77777777" w:rsidTr="002C6B5D">
        <w:tc>
          <w:tcPr>
            <w:tcW w:w="9715" w:type="dxa"/>
            <w:gridSpan w:val="6"/>
            <w:shd w:val="clear" w:color="auto" w:fill="DBE5F1" w:themeFill="accent1" w:themeFillTint="33"/>
            <w:vAlign w:val="center"/>
          </w:tcPr>
          <w:p w14:paraId="5CC2C4FB" w14:textId="04ED1679" w:rsidR="009269A8" w:rsidRPr="00C91F94" w:rsidRDefault="009269A8" w:rsidP="009269A8">
            <w:pPr>
              <w:spacing w:before="20" w:after="20"/>
              <w:jc w:val="left"/>
              <w:rPr>
                <w:rFonts w:cstheme="minorHAnsi"/>
                <w:b/>
                <w:color w:val="000000"/>
                <w:sz w:val="16"/>
                <w:szCs w:val="16"/>
                <w:lang w:eastAsia="ja-JP"/>
              </w:rPr>
            </w:pPr>
            <w:r>
              <w:rPr>
                <w:rFonts w:cstheme="minorHAnsi"/>
                <w:b/>
                <w:color w:val="000000"/>
                <w:sz w:val="16"/>
                <w:szCs w:val="16"/>
                <w:lang w:eastAsia="ja-JP"/>
              </w:rPr>
              <w:t>Agricultural associations, including cooperatives:</w:t>
            </w:r>
          </w:p>
        </w:tc>
      </w:tr>
      <w:tr w:rsidR="009269A8" w:rsidRPr="00B96777" w14:paraId="582D2E7E" w14:textId="77777777" w:rsidTr="004E71B9">
        <w:tc>
          <w:tcPr>
            <w:tcW w:w="379" w:type="dxa"/>
            <w:vAlign w:val="center"/>
          </w:tcPr>
          <w:p w14:paraId="58D49283" w14:textId="5CD8E3C6" w:rsidR="009269A8" w:rsidRDefault="009269A8" w:rsidP="009269A8">
            <w:pPr>
              <w:spacing w:before="20" w:after="20"/>
              <w:jc w:val="right"/>
              <w:rPr>
                <w:rFonts w:cstheme="minorHAnsi"/>
                <w:color w:val="000000"/>
                <w:sz w:val="16"/>
                <w:szCs w:val="16"/>
                <w:lang w:eastAsia="ja-JP"/>
              </w:rPr>
            </w:pPr>
            <w:r>
              <w:rPr>
                <w:rFonts w:cstheme="minorHAnsi"/>
                <w:color w:val="000000"/>
                <w:sz w:val="16"/>
                <w:szCs w:val="16"/>
                <w:lang w:eastAsia="ja-JP"/>
              </w:rPr>
              <w:t>17</w:t>
            </w:r>
          </w:p>
        </w:tc>
        <w:tc>
          <w:tcPr>
            <w:tcW w:w="2046" w:type="dxa"/>
            <w:vAlign w:val="center"/>
          </w:tcPr>
          <w:p w14:paraId="6E057DDC" w14:textId="5A8D800C" w:rsidR="009269A8" w:rsidRPr="00B96777" w:rsidRDefault="009269A8" w:rsidP="009269A8">
            <w:pPr>
              <w:spacing w:before="20" w:after="20"/>
              <w:jc w:val="left"/>
              <w:rPr>
                <w:rFonts w:cstheme="minorHAnsi"/>
                <w:color w:val="000000"/>
                <w:sz w:val="16"/>
                <w:szCs w:val="16"/>
                <w:lang w:eastAsia="ja-JP"/>
              </w:rPr>
            </w:pPr>
            <w:r>
              <w:rPr>
                <w:rFonts w:cstheme="minorHAnsi"/>
                <w:color w:val="000000"/>
                <w:sz w:val="16"/>
                <w:szCs w:val="16"/>
                <w:lang w:eastAsia="ja-JP"/>
              </w:rPr>
              <w:t>Agricultural associations, including cooperatives</w:t>
            </w:r>
          </w:p>
        </w:tc>
        <w:tc>
          <w:tcPr>
            <w:tcW w:w="2610" w:type="dxa"/>
            <w:vAlign w:val="center"/>
          </w:tcPr>
          <w:p w14:paraId="63BA4BB1" w14:textId="10F67B03" w:rsidR="009269A8" w:rsidRPr="00BD6CB6" w:rsidRDefault="00BD6CB6" w:rsidP="009269A8">
            <w:pPr>
              <w:spacing w:before="20" w:after="20"/>
              <w:jc w:val="left"/>
              <w:rPr>
                <w:rFonts w:cstheme="minorHAnsi"/>
                <w:color w:val="000000"/>
                <w:sz w:val="16"/>
                <w:szCs w:val="16"/>
                <w:lang w:eastAsia="ja-JP"/>
              </w:rPr>
            </w:pPr>
            <w:r w:rsidRPr="00BD6CB6">
              <w:rPr>
                <w:rFonts w:cstheme="minorHAnsi"/>
                <w:color w:val="000000"/>
                <w:sz w:val="16"/>
                <w:szCs w:val="16"/>
                <w:lang w:eastAsia="ja-JP"/>
              </w:rPr>
              <w:t>Increased knowledge, strengthened marketing and organizational capacities, expanded or new partnerships</w:t>
            </w:r>
          </w:p>
        </w:tc>
        <w:tc>
          <w:tcPr>
            <w:tcW w:w="1080" w:type="dxa"/>
            <w:vAlign w:val="center"/>
          </w:tcPr>
          <w:p w14:paraId="7CF6BF5B" w14:textId="77777777" w:rsidR="009269A8" w:rsidRPr="00B96777"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w:t>
            </w:r>
          </w:p>
        </w:tc>
        <w:tc>
          <w:tcPr>
            <w:tcW w:w="1890" w:type="dxa"/>
            <w:vAlign w:val="center"/>
          </w:tcPr>
          <w:p w14:paraId="21180224" w14:textId="77777777" w:rsidR="009269A8" w:rsidRPr="00B96777"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4</w:t>
            </w:r>
          </w:p>
        </w:tc>
        <w:tc>
          <w:tcPr>
            <w:tcW w:w="1710" w:type="dxa"/>
            <w:vAlign w:val="center"/>
          </w:tcPr>
          <w:p w14:paraId="3116F120" w14:textId="65F273DC" w:rsidR="009269A8" w:rsidRPr="00B96777"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3</w:t>
            </w:r>
          </w:p>
        </w:tc>
      </w:tr>
      <w:tr w:rsidR="009269A8" w:rsidRPr="00B96777" w14:paraId="3835DED1" w14:textId="77777777" w:rsidTr="002C6B5D">
        <w:tc>
          <w:tcPr>
            <w:tcW w:w="9715" w:type="dxa"/>
            <w:gridSpan w:val="6"/>
            <w:shd w:val="clear" w:color="auto" w:fill="DBE5F1" w:themeFill="accent1" w:themeFillTint="33"/>
            <w:vAlign w:val="center"/>
          </w:tcPr>
          <w:p w14:paraId="10A22A1A" w14:textId="70420E5C" w:rsidR="009269A8" w:rsidRPr="00BD6CB6" w:rsidRDefault="009269A8" w:rsidP="009269A8">
            <w:pPr>
              <w:spacing w:before="20" w:after="20"/>
              <w:jc w:val="left"/>
              <w:rPr>
                <w:rFonts w:cstheme="minorHAnsi"/>
                <w:b/>
                <w:color w:val="000000"/>
                <w:sz w:val="16"/>
                <w:szCs w:val="16"/>
                <w:lang w:eastAsia="ja-JP"/>
              </w:rPr>
            </w:pPr>
            <w:r w:rsidRPr="00BD6CB6">
              <w:rPr>
                <w:rFonts w:cstheme="minorHAnsi"/>
                <w:b/>
                <w:color w:val="000000"/>
                <w:sz w:val="16"/>
                <w:szCs w:val="16"/>
                <w:lang w:eastAsia="ja-JP"/>
              </w:rPr>
              <w:t>Enterprises:</w:t>
            </w:r>
          </w:p>
        </w:tc>
      </w:tr>
      <w:tr w:rsidR="009269A8" w:rsidRPr="00B96777" w14:paraId="161ED683" w14:textId="77777777" w:rsidTr="004E71B9">
        <w:tc>
          <w:tcPr>
            <w:tcW w:w="379" w:type="dxa"/>
            <w:vAlign w:val="center"/>
          </w:tcPr>
          <w:p w14:paraId="05B1DAAF" w14:textId="5F88D718" w:rsidR="009269A8" w:rsidRDefault="009269A8" w:rsidP="009269A8">
            <w:pPr>
              <w:spacing w:before="20" w:after="20"/>
              <w:jc w:val="right"/>
              <w:rPr>
                <w:rFonts w:cstheme="minorHAnsi"/>
                <w:color w:val="000000"/>
                <w:sz w:val="16"/>
                <w:szCs w:val="16"/>
                <w:lang w:eastAsia="ja-JP"/>
              </w:rPr>
            </w:pPr>
            <w:r>
              <w:rPr>
                <w:rFonts w:cstheme="minorHAnsi"/>
                <w:color w:val="000000"/>
                <w:sz w:val="16"/>
                <w:szCs w:val="16"/>
                <w:lang w:eastAsia="ja-JP"/>
              </w:rPr>
              <w:t>18</w:t>
            </w:r>
          </w:p>
        </w:tc>
        <w:tc>
          <w:tcPr>
            <w:tcW w:w="2046" w:type="dxa"/>
            <w:vAlign w:val="center"/>
          </w:tcPr>
          <w:p w14:paraId="131F2E7D" w14:textId="3BC24807" w:rsidR="009269A8" w:rsidRPr="00B96777" w:rsidRDefault="009269A8" w:rsidP="009269A8">
            <w:pPr>
              <w:spacing w:before="20" w:after="20"/>
              <w:jc w:val="left"/>
              <w:rPr>
                <w:rFonts w:cstheme="minorHAnsi"/>
                <w:color w:val="000000"/>
                <w:sz w:val="16"/>
                <w:szCs w:val="16"/>
                <w:lang w:eastAsia="ja-JP"/>
              </w:rPr>
            </w:pPr>
            <w:r>
              <w:rPr>
                <w:rFonts w:cstheme="minorHAnsi"/>
                <w:color w:val="000000"/>
                <w:sz w:val="16"/>
                <w:szCs w:val="16"/>
                <w:lang w:eastAsia="ja-JP"/>
              </w:rPr>
              <w:t>Enterprises engaged in GRFA varieties</w:t>
            </w:r>
          </w:p>
        </w:tc>
        <w:tc>
          <w:tcPr>
            <w:tcW w:w="2610" w:type="dxa"/>
            <w:vAlign w:val="center"/>
          </w:tcPr>
          <w:p w14:paraId="2E472CC1" w14:textId="6B071C03" w:rsidR="009269A8" w:rsidRPr="00BD6CB6" w:rsidRDefault="00BD6CB6" w:rsidP="009269A8">
            <w:pPr>
              <w:spacing w:before="20" w:after="20"/>
              <w:jc w:val="left"/>
              <w:rPr>
                <w:rFonts w:cstheme="minorHAnsi"/>
                <w:color w:val="000000"/>
                <w:sz w:val="16"/>
                <w:szCs w:val="16"/>
                <w:lang w:eastAsia="ja-JP"/>
              </w:rPr>
            </w:pPr>
            <w:r w:rsidRPr="00BD6CB6">
              <w:rPr>
                <w:rFonts w:cstheme="minorHAnsi"/>
                <w:color w:val="000000"/>
                <w:sz w:val="16"/>
                <w:szCs w:val="16"/>
                <w:lang w:eastAsia="ja-JP"/>
              </w:rPr>
              <w:t>Increased knowledge, strengthened marketing and organizational capacities, improved supply/value chain management, expanded or new partnerships</w:t>
            </w:r>
          </w:p>
        </w:tc>
        <w:tc>
          <w:tcPr>
            <w:tcW w:w="1080" w:type="dxa"/>
            <w:vAlign w:val="center"/>
          </w:tcPr>
          <w:p w14:paraId="7B8CBC8E" w14:textId="77777777" w:rsidR="009269A8" w:rsidRPr="00B96777"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w:t>
            </w:r>
          </w:p>
        </w:tc>
        <w:tc>
          <w:tcPr>
            <w:tcW w:w="1890" w:type="dxa"/>
            <w:vAlign w:val="center"/>
          </w:tcPr>
          <w:p w14:paraId="612A889F" w14:textId="77777777" w:rsidR="009269A8" w:rsidRPr="00B96777"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4</w:t>
            </w:r>
          </w:p>
        </w:tc>
        <w:tc>
          <w:tcPr>
            <w:tcW w:w="1710" w:type="dxa"/>
            <w:vAlign w:val="center"/>
          </w:tcPr>
          <w:p w14:paraId="37C8317A" w14:textId="77777777" w:rsidR="009269A8" w:rsidRPr="00B96777"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3</w:t>
            </w:r>
          </w:p>
        </w:tc>
      </w:tr>
      <w:tr w:rsidR="009269A8" w:rsidRPr="00B96777" w14:paraId="64A51703" w14:textId="77777777" w:rsidTr="004E71B9">
        <w:tc>
          <w:tcPr>
            <w:tcW w:w="379" w:type="dxa"/>
            <w:vAlign w:val="center"/>
          </w:tcPr>
          <w:p w14:paraId="3818141E" w14:textId="33EF3EA8" w:rsidR="009269A8" w:rsidRDefault="009269A8" w:rsidP="009269A8">
            <w:pPr>
              <w:spacing w:before="20" w:after="20"/>
              <w:jc w:val="right"/>
              <w:rPr>
                <w:rFonts w:cstheme="minorHAnsi"/>
                <w:color w:val="000000"/>
                <w:sz w:val="16"/>
                <w:szCs w:val="16"/>
                <w:lang w:eastAsia="ja-JP"/>
              </w:rPr>
            </w:pPr>
            <w:r>
              <w:rPr>
                <w:rFonts w:cstheme="minorHAnsi"/>
                <w:color w:val="000000"/>
                <w:sz w:val="16"/>
                <w:szCs w:val="16"/>
                <w:lang w:eastAsia="ja-JP"/>
              </w:rPr>
              <w:t>19</w:t>
            </w:r>
          </w:p>
        </w:tc>
        <w:tc>
          <w:tcPr>
            <w:tcW w:w="2046" w:type="dxa"/>
            <w:vAlign w:val="center"/>
          </w:tcPr>
          <w:p w14:paraId="0EC8830A" w14:textId="01FCE0F8" w:rsidR="009269A8" w:rsidRDefault="009269A8" w:rsidP="009269A8">
            <w:pPr>
              <w:spacing w:before="20" w:after="20"/>
              <w:jc w:val="left"/>
              <w:rPr>
                <w:rFonts w:cstheme="minorHAnsi"/>
                <w:color w:val="000000"/>
                <w:sz w:val="16"/>
                <w:szCs w:val="16"/>
                <w:lang w:eastAsia="ja-JP"/>
              </w:rPr>
            </w:pPr>
            <w:r>
              <w:rPr>
                <w:rFonts w:cstheme="minorHAnsi"/>
                <w:color w:val="000000"/>
                <w:sz w:val="16"/>
                <w:szCs w:val="16"/>
                <w:lang w:eastAsia="ja-JP"/>
              </w:rPr>
              <w:t>Trade associations</w:t>
            </w:r>
          </w:p>
        </w:tc>
        <w:tc>
          <w:tcPr>
            <w:tcW w:w="2610" w:type="dxa"/>
            <w:vAlign w:val="center"/>
          </w:tcPr>
          <w:p w14:paraId="3D57DCB1" w14:textId="589C62C3" w:rsidR="009269A8" w:rsidRPr="00BD6CB6" w:rsidRDefault="00BD6CB6" w:rsidP="009269A8">
            <w:pPr>
              <w:spacing w:before="20" w:after="20"/>
              <w:jc w:val="left"/>
              <w:rPr>
                <w:rFonts w:cstheme="minorHAnsi"/>
                <w:color w:val="000000"/>
                <w:sz w:val="16"/>
                <w:szCs w:val="16"/>
                <w:lang w:eastAsia="ja-JP"/>
              </w:rPr>
            </w:pPr>
            <w:r w:rsidRPr="00BD6CB6">
              <w:rPr>
                <w:rFonts w:cstheme="minorHAnsi"/>
                <w:color w:val="000000"/>
                <w:sz w:val="16"/>
                <w:szCs w:val="16"/>
                <w:lang w:eastAsia="ja-JP"/>
              </w:rPr>
              <w:t>Promotion of best management practices and marketing opportunities for members</w:t>
            </w:r>
          </w:p>
        </w:tc>
        <w:tc>
          <w:tcPr>
            <w:tcW w:w="1080" w:type="dxa"/>
            <w:vAlign w:val="center"/>
          </w:tcPr>
          <w:p w14:paraId="6EBA45C5" w14:textId="77777777" w:rsidR="009269A8" w:rsidRPr="00B96777"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0</w:t>
            </w:r>
          </w:p>
        </w:tc>
        <w:tc>
          <w:tcPr>
            <w:tcW w:w="1890" w:type="dxa"/>
            <w:vAlign w:val="center"/>
          </w:tcPr>
          <w:p w14:paraId="7B137DBD" w14:textId="77777777" w:rsidR="009269A8" w:rsidRPr="00B96777"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2</w:t>
            </w:r>
          </w:p>
        </w:tc>
        <w:tc>
          <w:tcPr>
            <w:tcW w:w="1710" w:type="dxa"/>
            <w:vAlign w:val="center"/>
          </w:tcPr>
          <w:p w14:paraId="35CBC082" w14:textId="77777777" w:rsidR="009269A8" w:rsidRPr="00B96777"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2</w:t>
            </w:r>
          </w:p>
        </w:tc>
      </w:tr>
      <w:tr w:rsidR="009269A8" w:rsidRPr="00B96777" w14:paraId="7BD56560" w14:textId="77777777" w:rsidTr="002C6B5D">
        <w:tc>
          <w:tcPr>
            <w:tcW w:w="9715" w:type="dxa"/>
            <w:gridSpan w:val="6"/>
            <w:shd w:val="clear" w:color="auto" w:fill="DBE5F1" w:themeFill="accent1" w:themeFillTint="33"/>
            <w:vAlign w:val="center"/>
          </w:tcPr>
          <w:p w14:paraId="2C70BB7D" w14:textId="4975FAF8" w:rsidR="009269A8" w:rsidRPr="004D0289" w:rsidRDefault="009269A8" w:rsidP="009269A8">
            <w:pPr>
              <w:spacing w:before="20" w:after="20"/>
              <w:jc w:val="left"/>
              <w:rPr>
                <w:rFonts w:cstheme="minorHAnsi"/>
                <w:b/>
                <w:color w:val="000000"/>
                <w:sz w:val="16"/>
                <w:szCs w:val="16"/>
                <w:lang w:eastAsia="ja-JP"/>
              </w:rPr>
            </w:pPr>
            <w:r>
              <w:rPr>
                <w:rFonts w:cstheme="minorHAnsi"/>
                <w:b/>
                <w:color w:val="000000"/>
                <w:sz w:val="16"/>
                <w:szCs w:val="16"/>
                <w:lang w:eastAsia="ja-JP"/>
              </w:rPr>
              <w:t>Academic and research organizations:</w:t>
            </w:r>
          </w:p>
        </w:tc>
      </w:tr>
      <w:tr w:rsidR="009269A8" w:rsidRPr="00B96777" w14:paraId="09D6003B" w14:textId="77777777" w:rsidTr="004E71B9">
        <w:tc>
          <w:tcPr>
            <w:tcW w:w="379" w:type="dxa"/>
            <w:vAlign w:val="center"/>
          </w:tcPr>
          <w:p w14:paraId="449F1234" w14:textId="250E8A02" w:rsidR="009269A8" w:rsidRDefault="009269A8" w:rsidP="009269A8">
            <w:pPr>
              <w:spacing w:before="20" w:after="20"/>
              <w:jc w:val="right"/>
              <w:rPr>
                <w:rFonts w:cstheme="minorHAnsi"/>
                <w:color w:val="000000"/>
                <w:sz w:val="16"/>
                <w:szCs w:val="16"/>
                <w:lang w:eastAsia="ja-JP"/>
              </w:rPr>
            </w:pPr>
            <w:r>
              <w:rPr>
                <w:rFonts w:cstheme="minorHAnsi"/>
                <w:color w:val="000000"/>
                <w:sz w:val="16"/>
                <w:szCs w:val="16"/>
                <w:lang w:eastAsia="ja-JP"/>
              </w:rPr>
              <w:t>20</w:t>
            </w:r>
          </w:p>
        </w:tc>
        <w:tc>
          <w:tcPr>
            <w:tcW w:w="2046" w:type="dxa"/>
            <w:vAlign w:val="center"/>
          </w:tcPr>
          <w:p w14:paraId="258A3853" w14:textId="6875DB3A" w:rsidR="009269A8" w:rsidRDefault="009269A8" w:rsidP="009269A8">
            <w:pPr>
              <w:spacing w:before="20" w:after="20"/>
              <w:jc w:val="left"/>
              <w:rPr>
                <w:rFonts w:cstheme="minorHAnsi"/>
                <w:color w:val="000000"/>
                <w:sz w:val="16"/>
                <w:szCs w:val="16"/>
                <w:lang w:eastAsia="ja-JP"/>
              </w:rPr>
            </w:pPr>
            <w:r>
              <w:rPr>
                <w:rFonts w:cstheme="minorHAnsi"/>
                <w:color w:val="000000"/>
                <w:sz w:val="16"/>
                <w:szCs w:val="16"/>
                <w:lang w:eastAsia="ja-JP"/>
              </w:rPr>
              <w:t>Academic and research organizations</w:t>
            </w:r>
          </w:p>
        </w:tc>
        <w:tc>
          <w:tcPr>
            <w:tcW w:w="2610" w:type="dxa"/>
            <w:vAlign w:val="center"/>
          </w:tcPr>
          <w:p w14:paraId="429F7D0D" w14:textId="653A5BEA" w:rsidR="009269A8" w:rsidRPr="00D765F0" w:rsidRDefault="00D765F0" w:rsidP="009269A8">
            <w:pPr>
              <w:spacing w:before="20" w:after="20"/>
              <w:jc w:val="left"/>
              <w:rPr>
                <w:rFonts w:cstheme="minorHAnsi"/>
                <w:color w:val="000000"/>
                <w:sz w:val="16"/>
                <w:szCs w:val="16"/>
                <w:lang w:eastAsia="ja-JP"/>
              </w:rPr>
            </w:pPr>
            <w:r w:rsidRPr="00D765F0">
              <w:rPr>
                <w:rFonts w:cstheme="minorHAnsi"/>
                <w:color w:val="000000"/>
                <w:sz w:val="16"/>
                <w:szCs w:val="16"/>
                <w:lang w:eastAsia="ja-JP"/>
              </w:rPr>
              <w:t>Strengthened capacities, dissemination of best practices and approaches in agrobiodiversity management</w:t>
            </w:r>
          </w:p>
        </w:tc>
        <w:tc>
          <w:tcPr>
            <w:tcW w:w="1080" w:type="dxa"/>
            <w:vAlign w:val="center"/>
          </w:tcPr>
          <w:p w14:paraId="7B8D3EB3" w14:textId="6CD5FDC8" w:rsidR="009269A8" w:rsidRPr="00B96777"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w:t>
            </w:r>
          </w:p>
        </w:tc>
        <w:tc>
          <w:tcPr>
            <w:tcW w:w="1890" w:type="dxa"/>
            <w:vAlign w:val="center"/>
          </w:tcPr>
          <w:p w14:paraId="74AB5734" w14:textId="11F30318" w:rsidR="009269A8" w:rsidRPr="00B96777"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3</w:t>
            </w:r>
          </w:p>
        </w:tc>
        <w:tc>
          <w:tcPr>
            <w:tcW w:w="1710" w:type="dxa"/>
            <w:vAlign w:val="center"/>
          </w:tcPr>
          <w:p w14:paraId="6C3D6198" w14:textId="1A493B75" w:rsidR="009269A8" w:rsidRPr="00B96777"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2</w:t>
            </w:r>
          </w:p>
        </w:tc>
      </w:tr>
      <w:tr w:rsidR="009269A8" w:rsidRPr="00B96777" w14:paraId="228578D3" w14:textId="77777777" w:rsidTr="004E71B9">
        <w:tc>
          <w:tcPr>
            <w:tcW w:w="379" w:type="dxa"/>
            <w:vAlign w:val="center"/>
          </w:tcPr>
          <w:p w14:paraId="55EFD475" w14:textId="77777777" w:rsidR="009269A8" w:rsidRDefault="009269A8" w:rsidP="009269A8">
            <w:pPr>
              <w:spacing w:before="20" w:after="20"/>
              <w:jc w:val="right"/>
              <w:rPr>
                <w:rFonts w:cstheme="minorHAnsi"/>
                <w:color w:val="000000"/>
                <w:sz w:val="16"/>
                <w:szCs w:val="16"/>
                <w:lang w:eastAsia="ja-JP"/>
              </w:rPr>
            </w:pPr>
          </w:p>
        </w:tc>
        <w:tc>
          <w:tcPr>
            <w:tcW w:w="2046" w:type="dxa"/>
            <w:vAlign w:val="center"/>
          </w:tcPr>
          <w:p w14:paraId="6CB66537" w14:textId="77777777" w:rsidR="009269A8" w:rsidRDefault="009269A8" w:rsidP="009269A8">
            <w:pPr>
              <w:spacing w:before="20" w:after="20"/>
              <w:jc w:val="left"/>
              <w:rPr>
                <w:rFonts w:cstheme="minorHAnsi"/>
                <w:color w:val="000000"/>
                <w:sz w:val="16"/>
                <w:szCs w:val="16"/>
                <w:lang w:eastAsia="ja-JP"/>
              </w:rPr>
            </w:pPr>
          </w:p>
        </w:tc>
        <w:tc>
          <w:tcPr>
            <w:tcW w:w="2610" w:type="dxa"/>
            <w:vAlign w:val="center"/>
          </w:tcPr>
          <w:p w14:paraId="2C55F195" w14:textId="77777777" w:rsidR="009269A8" w:rsidRPr="00611A8A" w:rsidRDefault="009269A8" w:rsidP="009269A8">
            <w:pPr>
              <w:spacing w:before="20" w:after="20"/>
              <w:jc w:val="left"/>
              <w:rPr>
                <w:rFonts w:cstheme="minorHAnsi"/>
                <w:color w:val="000000"/>
                <w:sz w:val="16"/>
                <w:szCs w:val="16"/>
                <w:highlight w:val="yellow"/>
                <w:lang w:eastAsia="ja-JP"/>
              </w:rPr>
            </w:pPr>
          </w:p>
        </w:tc>
        <w:tc>
          <w:tcPr>
            <w:tcW w:w="1080" w:type="dxa"/>
            <w:vAlign w:val="center"/>
          </w:tcPr>
          <w:p w14:paraId="7821ABAE" w14:textId="77777777" w:rsidR="009269A8" w:rsidRDefault="009269A8" w:rsidP="009269A8">
            <w:pPr>
              <w:spacing w:before="20" w:after="20"/>
              <w:jc w:val="center"/>
              <w:rPr>
                <w:rFonts w:cstheme="minorHAnsi"/>
                <w:color w:val="000000"/>
                <w:sz w:val="16"/>
                <w:szCs w:val="16"/>
                <w:lang w:eastAsia="ja-JP"/>
              </w:rPr>
            </w:pPr>
          </w:p>
        </w:tc>
        <w:tc>
          <w:tcPr>
            <w:tcW w:w="1890" w:type="dxa"/>
            <w:vAlign w:val="center"/>
          </w:tcPr>
          <w:p w14:paraId="3EC42826" w14:textId="77777777" w:rsidR="009269A8" w:rsidRDefault="009269A8" w:rsidP="009269A8">
            <w:pPr>
              <w:spacing w:before="20" w:after="20"/>
              <w:jc w:val="center"/>
              <w:rPr>
                <w:rFonts w:cstheme="minorHAnsi"/>
                <w:color w:val="000000"/>
                <w:sz w:val="16"/>
                <w:szCs w:val="16"/>
                <w:lang w:eastAsia="ja-JP"/>
              </w:rPr>
            </w:pPr>
          </w:p>
        </w:tc>
        <w:tc>
          <w:tcPr>
            <w:tcW w:w="1710" w:type="dxa"/>
            <w:vAlign w:val="center"/>
          </w:tcPr>
          <w:p w14:paraId="0645100D" w14:textId="77777777" w:rsidR="009269A8" w:rsidRDefault="009269A8" w:rsidP="009269A8">
            <w:pPr>
              <w:spacing w:before="20" w:after="20"/>
              <w:jc w:val="center"/>
              <w:rPr>
                <w:rFonts w:cstheme="minorHAnsi"/>
                <w:color w:val="000000"/>
                <w:sz w:val="16"/>
                <w:szCs w:val="16"/>
                <w:lang w:eastAsia="ja-JP"/>
              </w:rPr>
            </w:pPr>
          </w:p>
        </w:tc>
      </w:tr>
      <w:tr w:rsidR="009269A8" w:rsidRPr="00B96777" w14:paraId="02591E84" w14:textId="77777777" w:rsidTr="001A2A52">
        <w:tc>
          <w:tcPr>
            <w:tcW w:w="9715" w:type="dxa"/>
            <w:gridSpan w:val="6"/>
            <w:shd w:val="clear" w:color="auto" w:fill="DBE5F1" w:themeFill="accent1" w:themeFillTint="33"/>
            <w:vAlign w:val="center"/>
          </w:tcPr>
          <w:p w14:paraId="172505B8" w14:textId="5A79C6F8" w:rsidR="009269A8" w:rsidRPr="001A2A52" w:rsidRDefault="009269A8" w:rsidP="009269A8">
            <w:pPr>
              <w:spacing w:before="20" w:after="20"/>
              <w:jc w:val="left"/>
              <w:rPr>
                <w:rFonts w:cstheme="minorHAnsi"/>
                <w:b/>
                <w:color w:val="000000"/>
                <w:sz w:val="16"/>
                <w:szCs w:val="16"/>
                <w:lang w:eastAsia="ja-JP"/>
              </w:rPr>
            </w:pPr>
            <w:r w:rsidRPr="001A2A52">
              <w:rPr>
                <w:rFonts w:cstheme="minorHAnsi"/>
                <w:b/>
                <w:color w:val="000000"/>
                <w:sz w:val="16"/>
                <w:szCs w:val="16"/>
                <w:lang w:eastAsia="ja-JP"/>
              </w:rPr>
              <w:t>Certification Organizations</w:t>
            </w:r>
          </w:p>
        </w:tc>
      </w:tr>
      <w:tr w:rsidR="009269A8" w:rsidRPr="00B96777" w14:paraId="38216CAE" w14:textId="77777777" w:rsidTr="004E71B9">
        <w:tc>
          <w:tcPr>
            <w:tcW w:w="379" w:type="dxa"/>
            <w:vAlign w:val="center"/>
          </w:tcPr>
          <w:p w14:paraId="6D348408" w14:textId="18D0A8C4" w:rsidR="009269A8" w:rsidRDefault="009269A8" w:rsidP="009269A8">
            <w:pPr>
              <w:spacing w:before="20" w:after="20"/>
              <w:jc w:val="right"/>
              <w:rPr>
                <w:rFonts w:cstheme="minorHAnsi"/>
                <w:color w:val="000000"/>
                <w:sz w:val="16"/>
                <w:szCs w:val="16"/>
                <w:lang w:eastAsia="ja-JP"/>
              </w:rPr>
            </w:pPr>
            <w:r>
              <w:rPr>
                <w:rFonts w:cstheme="minorHAnsi"/>
                <w:color w:val="000000"/>
                <w:sz w:val="16"/>
                <w:szCs w:val="16"/>
                <w:lang w:eastAsia="ja-JP"/>
              </w:rPr>
              <w:t>21</w:t>
            </w:r>
          </w:p>
        </w:tc>
        <w:tc>
          <w:tcPr>
            <w:tcW w:w="2046" w:type="dxa"/>
            <w:vAlign w:val="center"/>
          </w:tcPr>
          <w:p w14:paraId="12BA07DE" w14:textId="507F9B02" w:rsidR="009269A8" w:rsidRDefault="009269A8" w:rsidP="009269A8">
            <w:pPr>
              <w:spacing w:before="20" w:after="20"/>
              <w:jc w:val="left"/>
              <w:rPr>
                <w:rFonts w:cstheme="minorHAnsi"/>
                <w:color w:val="000000"/>
                <w:sz w:val="16"/>
                <w:szCs w:val="16"/>
                <w:lang w:eastAsia="ja-JP"/>
              </w:rPr>
            </w:pPr>
            <w:r>
              <w:rPr>
                <w:rFonts w:cstheme="minorHAnsi"/>
                <w:color w:val="000000"/>
                <w:sz w:val="16"/>
                <w:szCs w:val="16"/>
                <w:lang w:eastAsia="ja-JP"/>
              </w:rPr>
              <w:t>Certification Organizations for geographical indication, organic food, etc.</w:t>
            </w:r>
          </w:p>
        </w:tc>
        <w:tc>
          <w:tcPr>
            <w:tcW w:w="2610" w:type="dxa"/>
            <w:vAlign w:val="center"/>
          </w:tcPr>
          <w:p w14:paraId="05CC84ED" w14:textId="6EA46E46" w:rsidR="009269A8" w:rsidRPr="004E71B9" w:rsidRDefault="004E71B9" w:rsidP="009269A8">
            <w:pPr>
              <w:spacing w:before="20" w:after="20"/>
              <w:jc w:val="left"/>
              <w:rPr>
                <w:rFonts w:cstheme="minorHAnsi"/>
                <w:color w:val="000000"/>
                <w:sz w:val="16"/>
                <w:szCs w:val="16"/>
                <w:lang w:eastAsia="ja-JP"/>
              </w:rPr>
            </w:pPr>
            <w:r w:rsidRPr="004E71B9">
              <w:rPr>
                <w:rFonts w:cstheme="minorHAnsi"/>
                <w:color w:val="000000"/>
                <w:sz w:val="16"/>
                <w:szCs w:val="16"/>
                <w:lang w:eastAsia="ja-JP"/>
              </w:rPr>
              <w:t>Increased awareness of GRFA varieties, promotion of best management practices</w:t>
            </w:r>
          </w:p>
        </w:tc>
        <w:tc>
          <w:tcPr>
            <w:tcW w:w="1080" w:type="dxa"/>
            <w:vAlign w:val="center"/>
          </w:tcPr>
          <w:p w14:paraId="12143132" w14:textId="48844647" w:rsidR="009269A8"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w:t>
            </w:r>
          </w:p>
        </w:tc>
        <w:tc>
          <w:tcPr>
            <w:tcW w:w="1890" w:type="dxa"/>
            <w:vAlign w:val="center"/>
          </w:tcPr>
          <w:p w14:paraId="2BB00E60" w14:textId="08A19E6E" w:rsidR="009269A8"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2</w:t>
            </w:r>
          </w:p>
        </w:tc>
        <w:tc>
          <w:tcPr>
            <w:tcW w:w="1710" w:type="dxa"/>
            <w:vAlign w:val="center"/>
          </w:tcPr>
          <w:p w14:paraId="1C245018" w14:textId="3E96D09D" w:rsidR="009269A8" w:rsidRDefault="009269A8" w:rsidP="009269A8">
            <w:pPr>
              <w:spacing w:before="20" w:after="20"/>
              <w:jc w:val="center"/>
              <w:rPr>
                <w:rFonts w:cstheme="minorHAnsi"/>
                <w:color w:val="000000"/>
                <w:sz w:val="16"/>
                <w:szCs w:val="16"/>
                <w:lang w:eastAsia="ja-JP"/>
              </w:rPr>
            </w:pPr>
            <w:r>
              <w:rPr>
                <w:rFonts w:cstheme="minorHAnsi"/>
                <w:color w:val="000000"/>
                <w:sz w:val="16"/>
                <w:szCs w:val="16"/>
                <w:lang w:eastAsia="ja-JP"/>
              </w:rPr>
              <w:t>2</w:t>
            </w:r>
          </w:p>
        </w:tc>
      </w:tr>
      <w:tr w:rsidR="009269A8" w:rsidRPr="00B96777" w14:paraId="3AEB7BF0" w14:textId="77777777" w:rsidTr="004E71B9">
        <w:tc>
          <w:tcPr>
            <w:tcW w:w="379" w:type="dxa"/>
            <w:vAlign w:val="center"/>
          </w:tcPr>
          <w:p w14:paraId="13C8DBAD" w14:textId="77777777" w:rsidR="009269A8" w:rsidRDefault="009269A8" w:rsidP="009269A8">
            <w:pPr>
              <w:spacing w:before="20" w:after="20"/>
              <w:jc w:val="right"/>
              <w:rPr>
                <w:rFonts w:cstheme="minorHAnsi"/>
                <w:color w:val="000000"/>
                <w:sz w:val="16"/>
                <w:szCs w:val="16"/>
                <w:lang w:eastAsia="ja-JP"/>
              </w:rPr>
            </w:pPr>
          </w:p>
        </w:tc>
        <w:tc>
          <w:tcPr>
            <w:tcW w:w="2046" w:type="dxa"/>
            <w:vAlign w:val="center"/>
          </w:tcPr>
          <w:p w14:paraId="1BA0498D" w14:textId="77777777" w:rsidR="009269A8" w:rsidRDefault="009269A8" w:rsidP="009269A8">
            <w:pPr>
              <w:spacing w:before="20" w:after="20"/>
              <w:jc w:val="left"/>
              <w:rPr>
                <w:rFonts w:cstheme="minorHAnsi"/>
                <w:color w:val="000000"/>
                <w:sz w:val="16"/>
                <w:szCs w:val="16"/>
                <w:lang w:eastAsia="ja-JP"/>
              </w:rPr>
            </w:pPr>
          </w:p>
        </w:tc>
        <w:tc>
          <w:tcPr>
            <w:tcW w:w="2610" w:type="dxa"/>
            <w:vAlign w:val="center"/>
          </w:tcPr>
          <w:p w14:paraId="6F32678F" w14:textId="77777777" w:rsidR="009269A8" w:rsidRPr="00611A8A" w:rsidRDefault="009269A8" w:rsidP="009269A8">
            <w:pPr>
              <w:spacing w:before="20" w:after="20"/>
              <w:jc w:val="left"/>
              <w:rPr>
                <w:rFonts w:cstheme="minorHAnsi"/>
                <w:color w:val="000000"/>
                <w:sz w:val="16"/>
                <w:szCs w:val="16"/>
                <w:highlight w:val="yellow"/>
                <w:lang w:eastAsia="ja-JP"/>
              </w:rPr>
            </w:pPr>
          </w:p>
        </w:tc>
        <w:tc>
          <w:tcPr>
            <w:tcW w:w="1080" w:type="dxa"/>
            <w:vAlign w:val="center"/>
          </w:tcPr>
          <w:p w14:paraId="7BBBC1C5" w14:textId="77777777" w:rsidR="009269A8" w:rsidRDefault="009269A8" w:rsidP="009269A8">
            <w:pPr>
              <w:spacing w:before="20" w:after="20"/>
              <w:jc w:val="center"/>
              <w:rPr>
                <w:rFonts w:cstheme="minorHAnsi"/>
                <w:color w:val="000000"/>
                <w:sz w:val="16"/>
                <w:szCs w:val="16"/>
                <w:lang w:eastAsia="ja-JP"/>
              </w:rPr>
            </w:pPr>
          </w:p>
        </w:tc>
        <w:tc>
          <w:tcPr>
            <w:tcW w:w="1890" w:type="dxa"/>
            <w:vAlign w:val="center"/>
          </w:tcPr>
          <w:p w14:paraId="6D05A743" w14:textId="77777777" w:rsidR="009269A8" w:rsidRDefault="009269A8" w:rsidP="009269A8">
            <w:pPr>
              <w:spacing w:before="20" w:after="20"/>
              <w:jc w:val="center"/>
              <w:rPr>
                <w:rFonts w:cstheme="minorHAnsi"/>
                <w:color w:val="000000"/>
                <w:sz w:val="16"/>
                <w:szCs w:val="16"/>
                <w:lang w:eastAsia="ja-JP"/>
              </w:rPr>
            </w:pPr>
          </w:p>
        </w:tc>
        <w:tc>
          <w:tcPr>
            <w:tcW w:w="1710" w:type="dxa"/>
            <w:vAlign w:val="center"/>
          </w:tcPr>
          <w:p w14:paraId="0CEEA98F" w14:textId="77777777" w:rsidR="009269A8" w:rsidRDefault="009269A8" w:rsidP="009269A8">
            <w:pPr>
              <w:spacing w:before="20" w:after="20"/>
              <w:jc w:val="center"/>
              <w:rPr>
                <w:rFonts w:cstheme="minorHAnsi"/>
                <w:color w:val="000000"/>
                <w:sz w:val="16"/>
                <w:szCs w:val="16"/>
                <w:lang w:eastAsia="ja-JP"/>
              </w:rPr>
            </w:pPr>
          </w:p>
        </w:tc>
      </w:tr>
    </w:tbl>
    <w:p w14:paraId="0FF10207" w14:textId="6B96C0A4" w:rsidR="00D819BB" w:rsidRDefault="00D819BB" w:rsidP="00DE0A8B">
      <w:pPr>
        <w:pStyle w:val="Heading1"/>
        <w:rPr>
          <w:color w:val="002060"/>
        </w:rPr>
      </w:pPr>
      <w:r>
        <w:rPr>
          <w:color w:val="002060"/>
        </w:rPr>
        <w:t>Stakeholder Engagement Plan</w:t>
      </w:r>
    </w:p>
    <w:p w14:paraId="376D11F5" w14:textId="0F6E685D" w:rsidR="00D819BB" w:rsidRDefault="00D819BB" w:rsidP="00D819BB">
      <w:pPr>
        <w:pStyle w:val="Heading2"/>
      </w:pPr>
      <w:r>
        <w:t>Project-Specific Stakeholder Engagement Considerations</w:t>
      </w:r>
    </w:p>
    <w:p w14:paraId="6E56B84C" w14:textId="77777777" w:rsidR="00D819BB" w:rsidRPr="00A174A3" w:rsidRDefault="00D819BB" w:rsidP="00D819BB">
      <w:r>
        <w:rPr>
          <w:rFonts w:cstheme="minorHAnsi"/>
          <w:color w:val="000000"/>
        </w:rPr>
        <w:t>The project objective to “</w:t>
      </w:r>
      <w:r w:rsidRPr="0045344C">
        <w:rPr>
          <w:rFonts w:cstheme="minorHAnsi"/>
          <w:color w:val="000000"/>
        </w:rPr>
        <w:t>strengthen the in-situ conservation and 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r>
        <w:t xml:space="preserve"> will be achieved through four mutually supportive outcomes, distributed across the following four components:</w:t>
      </w:r>
    </w:p>
    <w:p w14:paraId="0FE922B7" w14:textId="77777777" w:rsidR="00D819BB" w:rsidRPr="00234A63" w:rsidRDefault="00D819BB" w:rsidP="00D819BB">
      <w:pPr>
        <w:rPr>
          <w:b/>
        </w:rPr>
      </w:pPr>
      <w:r w:rsidRPr="00234A63">
        <w:rPr>
          <w:b/>
        </w:rPr>
        <w:t xml:space="preserve">Component 1: </w:t>
      </w:r>
      <w:r>
        <w:rPr>
          <w:b/>
        </w:rPr>
        <w:t>Strengthened provincial framework</w:t>
      </w:r>
    </w:p>
    <w:p w14:paraId="7DE5778E" w14:textId="77777777" w:rsidR="00D819BB" w:rsidRPr="00A174A3" w:rsidRDefault="00D819BB" w:rsidP="00D819BB">
      <w:pPr>
        <w:ind w:left="360"/>
      </w:pPr>
      <w:r w:rsidRPr="0097381E">
        <w:rPr>
          <w:u w:val="single"/>
        </w:rPr>
        <w:t>Outcome 1</w:t>
      </w:r>
      <w:r w:rsidRPr="00234A63">
        <w:t xml:space="preserve">: </w:t>
      </w:r>
      <w:r w:rsidRPr="001B1824">
        <w:rPr>
          <w:szCs w:val="20"/>
        </w:rPr>
        <w:t>Policy and regulatory frameworks reformed, and inter-sectoral coordination reinforced to expand the conservation and sustainable use of GRFA</w:t>
      </w:r>
    </w:p>
    <w:p w14:paraId="672881D0" w14:textId="77777777" w:rsidR="00D819BB" w:rsidRPr="00234A63" w:rsidRDefault="00D819BB" w:rsidP="00D819BB">
      <w:pPr>
        <w:rPr>
          <w:b/>
        </w:rPr>
      </w:pPr>
      <w:r w:rsidRPr="00234A63">
        <w:rPr>
          <w:rFonts w:cstheme="minorHAnsi"/>
          <w:b/>
          <w:color w:val="000000"/>
        </w:rPr>
        <w:t>Component 2</w:t>
      </w:r>
      <w:r w:rsidRPr="0097381E">
        <w:rPr>
          <w:rFonts w:cstheme="minorHAnsi"/>
          <w:b/>
          <w:color w:val="000000"/>
        </w:rPr>
        <w:t xml:space="preserve">: </w:t>
      </w:r>
      <w:r w:rsidRPr="0045344C">
        <w:rPr>
          <w:rFonts w:cstheme="minorHAnsi"/>
          <w:b/>
          <w:color w:val="000000"/>
        </w:rPr>
        <w:t>Demonstration of sustainable incentive mechanisms for in-situ conservation and sustainable use of agrobiodiversity</w:t>
      </w:r>
    </w:p>
    <w:p w14:paraId="1808F2E3" w14:textId="77777777" w:rsidR="00D819BB" w:rsidRPr="0097381E" w:rsidRDefault="00D819BB" w:rsidP="00D819BB">
      <w:pPr>
        <w:ind w:left="360"/>
      </w:pPr>
      <w:r w:rsidRPr="0097381E">
        <w:rPr>
          <w:u w:val="single"/>
        </w:rPr>
        <w:t>Outcome 2</w:t>
      </w:r>
      <w:r w:rsidRPr="00A174A3">
        <w:t xml:space="preserve">: </w:t>
      </w:r>
      <w:r w:rsidRPr="00F33458">
        <w:rPr>
          <w:szCs w:val="20"/>
        </w:rPr>
        <w:t>Market- and non-market-based incentive mechanisms established and demonstrated in target landscapes to increase conservation and sustainable use of GRFA and enable long-term livelihood benefits for local farmers</w:t>
      </w:r>
    </w:p>
    <w:p w14:paraId="2A5ABEA4" w14:textId="77777777" w:rsidR="00D819BB" w:rsidRPr="00234A63" w:rsidRDefault="00D819BB" w:rsidP="00D819BB">
      <w:pPr>
        <w:rPr>
          <w:b/>
        </w:rPr>
      </w:pPr>
      <w:r w:rsidRPr="00234A63">
        <w:rPr>
          <w:b/>
          <w:bCs/>
        </w:rPr>
        <w:t xml:space="preserve">Component 3: </w:t>
      </w:r>
      <w:r>
        <w:rPr>
          <w:b/>
        </w:rPr>
        <w:t>Mainstreaming and institutional capacity strengthening</w:t>
      </w:r>
    </w:p>
    <w:p w14:paraId="76505AB0" w14:textId="77777777" w:rsidR="00D819BB" w:rsidRDefault="00D819BB" w:rsidP="00D819BB">
      <w:pPr>
        <w:ind w:left="360"/>
        <w:rPr>
          <w:bCs/>
        </w:rPr>
      </w:pPr>
      <w:r w:rsidRPr="0097381E">
        <w:rPr>
          <w:u w:val="single"/>
        </w:rPr>
        <w:t>Outcome 3</w:t>
      </w:r>
      <w:r w:rsidRPr="00A174A3">
        <w:t xml:space="preserve">: </w:t>
      </w:r>
      <w:bookmarkStart w:id="2" w:name="_Hlk530843336"/>
      <w:r>
        <w:rPr>
          <w:szCs w:val="20"/>
        </w:rPr>
        <w:t>Demonstrated approaches mainstreamed and capacities</w:t>
      </w:r>
      <w:r w:rsidRPr="00C03855">
        <w:rPr>
          <w:szCs w:val="20"/>
        </w:rPr>
        <w:t xml:space="preserve"> strengthened to facilitate</w:t>
      </w:r>
      <w:r>
        <w:rPr>
          <w:szCs w:val="20"/>
        </w:rPr>
        <w:t xml:space="preserve"> upscaling of</w:t>
      </w:r>
      <w:r w:rsidRPr="00C03855">
        <w:rPr>
          <w:szCs w:val="20"/>
        </w:rPr>
        <w:t xml:space="preserve"> incentivized conservation and sustainable use of GRFA</w:t>
      </w:r>
      <w:bookmarkEnd w:id="2"/>
    </w:p>
    <w:p w14:paraId="03B40C39" w14:textId="77777777" w:rsidR="00D819BB" w:rsidRPr="0097381E" w:rsidRDefault="00D819BB" w:rsidP="00D819BB">
      <w:pPr>
        <w:rPr>
          <w:b/>
          <w:bCs/>
        </w:rPr>
      </w:pPr>
      <w:r w:rsidRPr="0097381E">
        <w:rPr>
          <w:b/>
          <w:bCs/>
        </w:rPr>
        <w:t>Component 4: Monitoring &amp; evaluation and knowledge management</w:t>
      </w:r>
    </w:p>
    <w:p w14:paraId="2D45AAF8" w14:textId="77777777" w:rsidR="00D819BB" w:rsidRPr="00A174A3" w:rsidRDefault="00D819BB" w:rsidP="00D819BB">
      <w:pPr>
        <w:ind w:left="360"/>
        <w:rPr>
          <w:bCs/>
        </w:rPr>
      </w:pPr>
      <w:r w:rsidRPr="0097381E">
        <w:rPr>
          <w:bCs/>
          <w:u w:val="single"/>
        </w:rPr>
        <w:t>Outcome 4</w:t>
      </w:r>
      <w:r>
        <w:rPr>
          <w:bCs/>
        </w:rPr>
        <w:t xml:space="preserve">: </w:t>
      </w:r>
      <w:r w:rsidRPr="0097381E">
        <w:rPr>
          <w:bCs/>
        </w:rPr>
        <w:t>Knowledge, attitudes and practices improved, and knowledge management structures enhanced to broaden participation in the conservation and sustainable use of GRFA</w:t>
      </w:r>
    </w:p>
    <w:p w14:paraId="64BCB1C6" w14:textId="2ECD1C08" w:rsidR="00D819BB" w:rsidRPr="007B28EB" w:rsidRDefault="007B28EB" w:rsidP="00D819BB">
      <w:r w:rsidRPr="007B28EB">
        <w:t>Effective stakeholder engagement will be one of the key factors in the implementation of the project</w:t>
      </w:r>
      <w:r w:rsidR="00D819BB" w:rsidRPr="007B28EB">
        <w:t xml:space="preserve">. </w:t>
      </w:r>
    </w:p>
    <w:p w14:paraId="35FCF649" w14:textId="62A3BD5B" w:rsidR="00D819BB" w:rsidRPr="007B28EB" w:rsidRDefault="00D819BB" w:rsidP="00D819BB">
      <w:r w:rsidRPr="007B28EB">
        <w:t xml:space="preserve">Under </w:t>
      </w:r>
      <w:r w:rsidRPr="007B28EB">
        <w:rPr>
          <w:b/>
        </w:rPr>
        <w:t>Component 1</w:t>
      </w:r>
      <w:r w:rsidRPr="007B28EB">
        <w:t xml:space="preserve">, the project will </w:t>
      </w:r>
      <w:r w:rsidR="007B28EB" w:rsidRPr="007B28EB">
        <w:t>facilitate stakeholder engagement and dialogue into</w:t>
      </w:r>
      <w:r w:rsidRPr="007B28EB">
        <w:t xml:space="preserve"> the development of provincial and county </w:t>
      </w:r>
      <w:r w:rsidR="005C032B" w:rsidRPr="005C032B">
        <w:t>agrobiodiversity management implementation framework</w:t>
      </w:r>
      <w:r w:rsidR="005C032B">
        <w:t>s</w:t>
      </w:r>
      <w:r w:rsidR="005C032B" w:rsidRPr="007B28EB">
        <w:t xml:space="preserve"> </w:t>
      </w:r>
      <w:r w:rsidRPr="007B28EB">
        <w:t>and ensuring that market-based and non-market-based incentive mechanisms for expanding engagement of GRFA farming will equitable reflect the capacities, needs and priorities of women and men farmers. Recommendations for allocating eco-compensation appropriations towards GRFA conservation will consider equitable benefits to women and men</w:t>
      </w:r>
      <w:r w:rsidR="007B28EB" w:rsidRPr="007B28EB">
        <w:t xml:space="preserve"> – and to ethnic minority people</w:t>
      </w:r>
      <w:r w:rsidRPr="007B28EB">
        <w:t xml:space="preserve">. </w:t>
      </w:r>
      <w:r w:rsidR="007B28EB" w:rsidRPr="007B28EB">
        <w:t>The GRFA Intersectoral Coordination Committee will function as a central stakeholder engagement platform, established in Component 1 and influencing the entire project</w:t>
      </w:r>
      <w:r w:rsidRPr="007B28EB">
        <w:t>.</w:t>
      </w:r>
    </w:p>
    <w:p w14:paraId="448123F0" w14:textId="1325ED51" w:rsidR="00D819BB" w:rsidRPr="00517C02" w:rsidRDefault="007B28EB" w:rsidP="00D819BB">
      <w:r w:rsidRPr="00517C02">
        <w:t>Stakeholder engagement under</w:t>
      </w:r>
      <w:r w:rsidR="00D819BB" w:rsidRPr="00517C02">
        <w:t xml:space="preserve"> </w:t>
      </w:r>
      <w:r w:rsidR="00D819BB" w:rsidRPr="00517C02">
        <w:rPr>
          <w:b/>
        </w:rPr>
        <w:t>Component 2</w:t>
      </w:r>
      <w:r w:rsidRPr="00517C02">
        <w:t xml:space="preserve"> is focused at the local level, starting with the establishment of GRFA </w:t>
      </w:r>
      <w:r w:rsidR="00ED579F">
        <w:t>Landscape partnership working group</w:t>
      </w:r>
      <w:r w:rsidRPr="00517C02">
        <w:t xml:space="preserve">s in each of the three demonstration landscapes. The committees will help ensure that project interventions are inclusive and </w:t>
      </w:r>
      <w:r w:rsidR="00517C02" w:rsidRPr="00517C02">
        <w:t>consider a</w:t>
      </w:r>
      <w:r w:rsidRPr="00517C02">
        <w:t xml:space="preserve"> </w:t>
      </w:r>
      <w:r w:rsidR="00517C02" w:rsidRPr="00517C02">
        <w:t xml:space="preserve">cross-section of stakeholder interests. </w:t>
      </w:r>
      <w:r w:rsidR="00D819BB" w:rsidRPr="00517C02">
        <w:t xml:space="preserve">Activities involving strengthening marketing capacities and development of GRFA markets </w:t>
      </w:r>
      <w:r w:rsidR="00517C02" w:rsidRPr="00517C02">
        <w:t>will help strengthen and expand partnerships between public and private stakeholders, with the underlying aim to deliver sustainable livelihood benefits for local farmers, with equitable participation by ethnic minorities, women and youth.</w:t>
      </w:r>
    </w:p>
    <w:p w14:paraId="294C8ABA" w14:textId="67A9E7F5" w:rsidR="00D819BB" w:rsidRPr="00517C02" w:rsidRDefault="00D819BB" w:rsidP="00D819BB">
      <w:r w:rsidRPr="00517C02">
        <w:t xml:space="preserve">Under </w:t>
      </w:r>
      <w:r w:rsidRPr="00517C02">
        <w:rPr>
          <w:b/>
        </w:rPr>
        <w:t>Component 3</w:t>
      </w:r>
      <w:r w:rsidRPr="00517C02">
        <w:t xml:space="preserve">, institutional </w:t>
      </w:r>
      <w:r w:rsidR="00517C02" w:rsidRPr="00517C02">
        <w:t xml:space="preserve">stakeholder </w:t>
      </w:r>
      <w:r w:rsidRPr="00517C02">
        <w:t>capacity development activities will</w:t>
      </w:r>
      <w:r w:rsidR="00517C02" w:rsidRPr="00517C02">
        <w:t xml:space="preserve"> also</w:t>
      </w:r>
      <w:r w:rsidRPr="00517C02">
        <w:t xml:space="preserve"> promote equitable involvement of women</w:t>
      </w:r>
      <w:r w:rsidR="00517C02" w:rsidRPr="00517C02">
        <w:t xml:space="preserve"> and youth and ethnic minorities</w:t>
      </w:r>
      <w:r w:rsidRPr="00517C02">
        <w:t xml:space="preserve">. </w:t>
      </w:r>
      <w:r w:rsidR="00517C02" w:rsidRPr="00517C02">
        <w:t>Sectoral</w:t>
      </w:r>
      <w:r w:rsidRPr="00517C02">
        <w:t xml:space="preserve"> work programs at the province and county levels </w:t>
      </w:r>
      <w:r w:rsidR="00517C02" w:rsidRPr="00517C02">
        <w:t>will be developed through proactive stakeholder engagement</w:t>
      </w:r>
      <w:r w:rsidRPr="00517C02">
        <w:t xml:space="preserve">. </w:t>
      </w:r>
      <w:r w:rsidR="00517C02" w:rsidRPr="00517C02">
        <w:t>Best management</w:t>
      </w:r>
      <w:r w:rsidRPr="00517C02">
        <w:t xml:space="preserve"> </w:t>
      </w:r>
      <w:r w:rsidR="00517C02" w:rsidRPr="00517C02">
        <w:t>practices demonstrated in Component 2 will be upscaled to other landscapes in the province, including sharing the effective stakeholder engagement approaches applied</w:t>
      </w:r>
      <w:r w:rsidRPr="00517C02">
        <w:t>.</w:t>
      </w:r>
    </w:p>
    <w:p w14:paraId="5C93AE1A" w14:textId="3F8C5465" w:rsidR="00D819BB" w:rsidRPr="00517C02" w:rsidRDefault="00D819BB" w:rsidP="00D819BB">
      <w:r w:rsidRPr="00517C02">
        <w:t xml:space="preserve">The </w:t>
      </w:r>
      <w:r w:rsidR="00517C02" w:rsidRPr="00517C02">
        <w:t>stakeholder engagement</w:t>
      </w:r>
      <w:r w:rsidRPr="00517C02">
        <w:t xml:space="preserve"> plan will be presented during the project inception workshop under </w:t>
      </w:r>
      <w:r w:rsidRPr="00517C02">
        <w:rPr>
          <w:b/>
        </w:rPr>
        <w:t>Component 4</w:t>
      </w:r>
      <w:r w:rsidRPr="00517C02">
        <w:t xml:space="preserve">, and adaptive management adjustments made, e.g., in case circumstances change between the time of project development and initiation of project implementation. Monitoring and evaluation of the </w:t>
      </w:r>
      <w:r w:rsidR="00517C02" w:rsidRPr="00517C02">
        <w:t>stakeholder engagement plan are</w:t>
      </w:r>
      <w:r w:rsidRPr="00517C02">
        <w:t xml:space="preserve"> included in the project M&amp;E plan and project progress reports will document findings and present any adaptive management measures taken and recommendations. The knowledge, attitudes and practices (KAP) baseline survey will address differences between women and men</w:t>
      </w:r>
      <w:r w:rsidR="00517C02" w:rsidRPr="00517C02">
        <w:t xml:space="preserve"> and</w:t>
      </w:r>
      <w:r w:rsidR="00517C02">
        <w:t xml:space="preserve"> the circumstances of</w:t>
      </w:r>
      <w:r w:rsidR="00517C02" w:rsidRPr="00517C02">
        <w:t xml:space="preserve"> ethnic minori</w:t>
      </w:r>
      <w:r w:rsidR="00517C02">
        <w:t>ty communities</w:t>
      </w:r>
      <w:r w:rsidRPr="00517C02">
        <w:t xml:space="preserve">, and the resultant knowledge management strategy and action plan will include specific actions to address these differences. </w:t>
      </w:r>
      <w:r w:rsidR="00517C02" w:rsidRPr="00517C02">
        <w:t>L</w:t>
      </w:r>
      <w:r w:rsidRPr="00517C02">
        <w:t>essons learned will be shared across the C-SAP program using the program level knowledge management platform, the program steering committee, exchange visits among the child projects and informal interactions among the project teams.</w:t>
      </w:r>
    </w:p>
    <w:p w14:paraId="7E0B25E0" w14:textId="4EAAD6D4" w:rsidR="00F92F8E" w:rsidRDefault="00F92F8E" w:rsidP="00F92F8E">
      <w:pPr>
        <w:pStyle w:val="Heading2"/>
      </w:pPr>
      <w:r>
        <w:t>Long-term Stakeholder Participation</w:t>
      </w:r>
    </w:p>
    <w:p w14:paraId="43535344" w14:textId="51450928" w:rsidR="00F92F8E" w:rsidRPr="007B28EB" w:rsidRDefault="00F92F8E" w:rsidP="00F92F8E">
      <w:pPr>
        <w:rPr>
          <w:rFonts w:ascii="Calibri" w:eastAsia="Trebuchet MS" w:hAnsi="Calibri" w:cs="Cambria"/>
          <w:szCs w:val="24"/>
        </w:rPr>
      </w:pPr>
      <w:r w:rsidRPr="007B28EB">
        <w:rPr>
          <w:rFonts w:ascii="Calibri" w:eastAsia="Trebuchet MS" w:hAnsi="Calibri" w:cs="Cambria"/>
          <w:szCs w:val="24"/>
        </w:rPr>
        <w:t xml:space="preserve">The project will </w:t>
      </w:r>
      <w:r w:rsidR="0052437B" w:rsidRPr="007B28EB">
        <w:rPr>
          <w:rFonts w:ascii="Calibri" w:eastAsia="Trebuchet MS" w:hAnsi="Calibri" w:cs="Cambria"/>
          <w:szCs w:val="24"/>
        </w:rPr>
        <w:t xml:space="preserve">facilitate </w:t>
      </w:r>
      <w:r w:rsidRPr="007B28EB">
        <w:rPr>
          <w:rFonts w:ascii="Calibri" w:eastAsia="Trebuchet MS" w:hAnsi="Calibri" w:cs="Cambria"/>
          <w:szCs w:val="24"/>
        </w:rPr>
        <w:t>long-term</w:t>
      </w:r>
      <w:r w:rsidR="0052437B" w:rsidRPr="007B28EB">
        <w:rPr>
          <w:rFonts w:ascii="Calibri" w:eastAsia="Trebuchet MS" w:hAnsi="Calibri" w:cs="Cambria"/>
          <w:szCs w:val="24"/>
        </w:rPr>
        <w:t xml:space="preserve"> stakeholder participation</w:t>
      </w:r>
      <w:r w:rsidRPr="007B28EB">
        <w:rPr>
          <w:rFonts w:ascii="Calibri" w:eastAsia="Trebuchet MS" w:hAnsi="Calibri" w:cs="Cambria"/>
          <w:szCs w:val="24"/>
        </w:rPr>
        <w:t>, with a special emphasis on the active participation of women</w:t>
      </w:r>
      <w:r w:rsidR="0052437B" w:rsidRPr="007B28EB">
        <w:rPr>
          <w:rFonts w:ascii="Calibri" w:eastAsia="Trebuchet MS" w:hAnsi="Calibri" w:cs="Cambria"/>
          <w:szCs w:val="24"/>
        </w:rPr>
        <w:t xml:space="preserve"> and youth</w:t>
      </w:r>
      <w:r w:rsidRPr="007B28EB">
        <w:rPr>
          <w:rFonts w:ascii="Calibri" w:eastAsia="Trebuchet MS" w:hAnsi="Calibri" w:cs="Cambria"/>
          <w:szCs w:val="24"/>
        </w:rPr>
        <w:t xml:space="preserve">, and enhancement of intersectoral coordination </w:t>
      </w:r>
      <w:r w:rsidR="0052437B" w:rsidRPr="007B28EB">
        <w:rPr>
          <w:rFonts w:ascii="Calibri" w:eastAsia="Trebuchet MS" w:hAnsi="Calibri" w:cs="Cambria"/>
          <w:szCs w:val="24"/>
        </w:rPr>
        <w:t>for implementing agrobiodiversity management strategies and plans</w:t>
      </w:r>
      <w:r w:rsidRPr="007B28EB">
        <w:rPr>
          <w:rFonts w:ascii="Calibri" w:eastAsia="Trebuchet MS" w:hAnsi="Calibri" w:cs="Cambria"/>
          <w:szCs w:val="24"/>
        </w:rPr>
        <w:t>.</w:t>
      </w:r>
    </w:p>
    <w:p w14:paraId="6EAE34E9" w14:textId="6CA4F5C8" w:rsidR="00F92F8E" w:rsidRPr="007B28EB" w:rsidRDefault="00F92F8E" w:rsidP="00F92F8E">
      <w:pPr>
        <w:rPr>
          <w:rFonts w:ascii="Calibri" w:eastAsia="SimSun" w:hAnsi="Calibri" w:cs="Times New Roman"/>
          <w:szCs w:val="24"/>
        </w:rPr>
      </w:pPr>
      <w:r w:rsidRPr="007B28EB">
        <w:rPr>
          <w:rFonts w:ascii="Calibri" w:eastAsia="SimSun" w:hAnsi="Calibri" w:cs="Times New Roman"/>
          <w:szCs w:val="24"/>
        </w:rPr>
        <w:t>Decision-making – through the establishment of the Project Steering Committee</w:t>
      </w:r>
      <w:r w:rsidR="008A6B56" w:rsidRPr="007B28EB">
        <w:rPr>
          <w:rFonts w:ascii="Calibri" w:eastAsia="SimSun" w:hAnsi="Calibri" w:cs="Times New Roman"/>
          <w:szCs w:val="24"/>
        </w:rPr>
        <w:t xml:space="preserve"> (PSC)</w:t>
      </w:r>
      <w:r w:rsidRPr="007B28EB">
        <w:rPr>
          <w:rFonts w:ascii="Calibri" w:eastAsia="SimSun" w:hAnsi="Calibri" w:cs="Times New Roman"/>
          <w:szCs w:val="24"/>
        </w:rPr>
        <w:t xml:space="preserve">. The establishment of the structure will follow a participatory and transparent process involving the confirmation of all key project stakeholders; conducting one-to-one consultations with stakeholders; </w:t>
      </w:r>
      <w:r w:rsidR="008A6B56" w:rsidRPr="007B28EB">
        <w:rPr>
          <w:rFonts w:ascii="Calibri" w:eastAsia="SimSun" w:hAnsi="Calibri" w:cs="Times New Roman"/>
          <w:szCs w:val="24"/>
        </w:rPr>
        <w:t>refinement</w:t>
      </w:r>
      <w:r w:rsidRPr="007B28EB">
        <w:rPr>
          <w:rFonts w:ascii="Calibri" w:eastAsia="SimSun" w:hAnsi="Calibri" w:cs="Times New Roman"/>
          <w:szCs w:val="24"/>
        </w:rPr>
        <w:t xml:space="preserve"> of </w:t>
      </w:r>
      <w:r w:rsidR="008A6B56" w:rsidRPr="007B28EB">
        <w:rPr>
          <w:rFonts w:ascii="Calibri" w:eastAsia="SimSun" w:hAnsi="Calibri" w:cs="Times New Roman"/>
          <w:szCs w:val="24"/>
        </w:rPr>
        <w:t>the t</w:t>
      </w:r>
      <w:r w:rsidRPr="007B28EB">
        <w:rPr>
          <w:rFonts w:ascii="Calibri" w:eastAsia="SimSun" w:hAnsi="Calibri" w:cs="Times New Roman"/>
          <w:szCs w:val="24"/>
        </w:rPr>
        <w:t xml:space="preserve">erms of </w:t>
      </w:r>
      <w:r w:rsidR="008A6B56" w:rsidRPr="007B28EB">
        <w:rPr>
          <w:rFonts w:ascii="Calibri" w:eastAsia="SimSun" w:hAnsi="Calibri" w:cs="Times New Roman"/>
          <w:szCs w:val="24"/>
        </w:rPr>
        <w:t>r</w:t>
      </w:r>
      <w:r w:rsidRPr="007B28EB">
        <w:rPr>
          <w:rFonts w:ascii="Calibri" w:eastAsia="SimSun" w:hAnsi="Calibri" w:cs="Times New Roman"/>
          <w:szCs w:val="24"/>
        </w:rPr>
        <w:t xml:space="preserve">eference and ground-rules; inception meeting to agree on the constitution of the </w:t>
      </w:r>
      <w:r w:rsidR="008A6B56" w:rsidRPr="007B28EB">
        <w:rPr>
          <w:rFonts w:ascii="Calibri" w:eastAsia="SimSun" w:hAnsi="Calibri" w:cs="Times New Roman"/>
          <w:szCs w:val="24"/>
        </w:rPr>
        <w:t>PSC</w:t>
      </w:r>
      <w:r w:rsidRPr="007B28EB">
        <w:rPr>
          <w:rFonts w:ascii="Calibri" w:eastAsia="SimSun" w:hAnsi="Calibri" w:cs="Times New Roman"/>
          <w:szCs w:val="24"/>
        </w:rPr>
        <w:t>.</w:t>
      </w:r>
    </w:p>
    <w:p w14:paraId="2C30CD5A" w14:textId="0D22BE81" w:rsidR="00F92F8E" w:rsidRPr="007B28EB" w:rsidRDefault="00F92F8E" w:rsidP="00F92F8E">
      <w:pPr>
        <w:rPr>
          <w:rFonts w:ascii="Calibri" w:eastAsia="SimSun" w:hAnsi="Calibri" w:cs="Times New Roman"/>
          <w:szCs w:val="24"/>
        </w:rPr>
      </w:pPr>
      <w:r w:rsidRPr="007B28EB">
        <w:rPr>
          <w:rFonts w:ascii="Calibri" w:eastAsia="SimSun" w:hAnsi="Calibri" w:cs="Times New Roman"/>
          <w:szCs w:val="24"/>
        </w:rPr>
        <w:t>Capacity building – at systemic, institutional and individual levels – is one of the key strategic interventions of the project and will target stakeholders that have the potential to be involved in implementation of the project, including demonstration activities at the local level. Women</w:t>
      </w:r>
      <w:r w:rsidR="008A6B56" w:rsidRPr="007B28EB">
        <w:rPr>
          <w:rFonts w:ascii="Calibri" w:eastAsia="SimSun" w:hAnsi="Calibri" w:cs="Times New Roman"/>
          <w:szCs w:val="24"/>
        </w:rPr>
        <w:t>, youth</w:t>
      </w:r>
      <w:r w:rsidRPr="007B28EB">
        <w:rPr>
          <w:rFonts w:ascii="Calibri" w:eastAsia="SimSun" w:hAnsi="Calibri" w:cs="Times New Roman"/>
          <w:szCs w:val="24"/>
        </w:rPr>
        <w:t xml:space="preserve"> and people of ethnic minority present within the project sites will be proactively considered for capacity building activities.</w:t>
      </w:r>
    </w:p>
    <w:p w14:paraId="6742AF2A" w14:textId="53F7A0D9" w:rsidR="00F92F8E" w:rsidRPr="007B28EB" w:rsidRDefault="00F92F8E" w:rsidP="00F92F8E">
      <w:pPr>
        <w:rPr>
          <w:rFonts w:ascii="Calibri" w:eastAsia="SimSun" w:hAnsi="Calibri" w:cs="Times New Roman"/>
          <w:szCs w:val="24"/>
        </w:rPr>
      </w:pPr>
      <w:r w:rsidRPr="007B28EB">
        <w:rPr>
          <w:rFonts w:ascii="Calibri" w:eastAsia="SimSun" w:hAnsi="Calibri" w:cs="Times New Roman"/>
          <w:szCs w:val="24"/>
        </w:rPr>
        <w:t xml:space="preserve">Communication - will include the participatory development of </w:t>
      </w:r>
      <w:r w:rsidR="007B28EB" w:rsidRPr="007B28EB">
        <w:rPr>
          <w:rFonts w:ascii="Calibri" w:eastAsia="SimSun" w:hAnsi="Calibri" w:cs="Times New Roman"/>
          <w:szCs w:val="24"/>
        </w:rPr>
        <w:t>knowledge management</w:t>
      </w:r>
      <w:r w:rsidRPr="007B28EB">
        <w:rPr>
          <w:rFonts w:ascii="Calibri" w:eastAsia="SimSun" w:hAnsi="Calibri" w:cs="Times New Roman"/>
          <w:szCs w:val="24"/>
        </w:rPr>
        <w:t xml:space="preserve"> strategy</w:t>
      </w:r>
      <w:r w:rsidR="007B28EB" w:rsidRPr="007B28EB">
        <w:rPr>
          <w:rFonts w:ascii="Calibri" w:eastAsia="SimSun" w:hAnsi="Calibri" w:cs="Times New Roman"/>
          <w:szCs w:val="24"/>
        </w:rPr>
        <w:t xml:space="preserve"> and action plan</w:t>
      </w:r>
      <w:r w:rsidRPr="007B28EB">
        <w:rPr>
          <w:rFonts w:ascii="Calibri" w:eastAsia="SimSun" w:hAnsi="Calibri" w:cs="Times New Roman"/>
          <w:szCs w:val="24"/>
        </w:rPr>
        <w:t xml:space="preserve">. The </w:t>
      </w:r>
      <w:r w:rsidR="007B28EB" w:rsidRPr="007B28EB">
        <w:rPr>
          <w:rFonts w:ascii="Calibri" w:eastAsia="SimSun" w:hAnsi="Calibri" w:cs="Times New Roman"/>
          <w:szCs w:val="24"/>
        </w:rPr>
        <w:t>knowledge management</w:t>
      </w:r>
      <w:r w:rsidRPr="007B28EB">
        <w:rPr>
          <w:rFonts w:ascii="Calibri" w:eastAsia="SimSun" w:hAnsi="Calibri" w:cs="Times New Roman"/>
          <w:szCs w:val="24"/>
        </w:rPr>
        <w:t xml:space="preserve"> strategy will be based on the following key principles: providing information to stakeholders; promoting dialogue between stakeholders; and promoting access to information. </w:t>
      </w:r>
    </w:p>
    <w:p w14:paraId="0B0063C0" w14:textId="7948380A" w:rsidR="00F92F8E" w:rsidRDefault="00F92F8E" w:rsidP="00F92F8E">
      <w:pPr>
        <w:rPr>
          <w:rFonts w:ascii="Calibri" w:eastAsia="Trebuchet MS" w:hAnsi="Calibri" w:cs="Cambria"/>
          <w:szCs w:val="24"/>
        </w:rPr>
      </w:pPr>
      <w:r w:rsidRPr="007B28EB">
        <w:rPr>
          <w:rFonts w:ascii="Calibri" w:eastAsia="Trebuchet MS" w:hAnsi="Calibri" w:cs="Cambria"/>
          <w:szCs w:val="24"/>
        </w:rPr>
        <w:t>The project design incorporates several features to ensure on-going and effective stakeholder participation in the project’s implementation. The mechanisms to facilitate involvement and active participation of different stakeholders in project implementation will comprise several different components</w:t>
      </w:r>
      <w:r w:rsidR="007B28EB" w:rsidRPr="007B28EB">
        <w:rPr>
          <w:rFonts w:ascii="Calibri" w:eastAsia="Trebuchet MS" w:hAnsi="Calibri" w:cs="Cambria"/>
          <w:szCs w:val="24"/>
        </w:rPr>
        <w:t>, as described below.</w:t>
      </w:r>
    </w:p>
    <w:p w14:paraId="106C0503" w14:textId="20AD306A" w:rsidR="00F92F8E" w:rsidRDefault="00F92F8E" w:rsidP="00F92F8E">
      <w:pPr>
        <w:pStyle w:val="Heading3"/>
      </w:pPr>
      <w:r>
        <w:t>Project Inception Workshop</w:t>
      </w:r>
    </w:p>
    <w:p w14:paraId="2F271B7D" w14:textId="647C8B21" w:rsidR="00F92F8E" w:rsidRPr="00F92F8E" w:rsidRDefault="00F92F8E" w:rsidP="00F92F8E">
      <w:r w:rsidRPr="00077CD6">
        <w:rPr>
          <w:rFonts w:ascii="Calibri" w:eastAsia="Trebuchet MS" w:hAnsi="Calibri" w:cs="Cambria"/>
          <w:szCs w:val="24"/>
        </w:rPr>
        <w:t>The project will be launched by a multi-stakeholder inception workshop</w:t>
      </w:r>
      <w:r w:rsidR="0052437B" w:rsidRPr="00077CD6">
        <w:rPr>
          <w:rFonts w:ascii="Calibri" w:eastAsia="Trebuchet MS" w:hAnsi="Calibri" w:cs="Cambria"/>
          <w:szCs w:val="24"/>
        </w:rPr>
        <w:t xml:space="preserve">, </w:t>
      </w:r>
      <w:r w:rsidRPr="00077CD6">
        <w:rPr>
          <w:rFonts w:ascii="Calibri" w:eastAsia="Trebuchet MS" w:hAnsi="Calibri" w:cs="Cambria"/>
          <w:szCs w:val="24"/>
        </w:rPr>
        <w:t>building on the PPG review workshops already held. Th</w:t>
      </w:r>
      <w:r w:rsidR="0052437B" w:rsidRPr="00077CD6">
        <w:rPr>
          <w:rFonts w:ascii="Calibri" w:eastAsia="Trebuchet MS" w:hAnsi="Calibri" w:cs="Cambria"/>
          <w:szCs w:val="24"/>
        </w:rPr>
        <w:t xml:space="preserve">e inception </w:t>
      </w:r>
      <w:r w:rsidRPr="00077CD6">
        <w:rPr>
          <w:rFonts w:ascii="Calibri" w:eastAsia="Trebuchet MS" w:hAnsi="Calibri" w:cs="Cambria"/>
          <w:szCs w:val="24"/>
        </w:rPr>
        <w:t>workshop will provide an opportunity to provide stakeholders with the most updated information on the project, refine and confirm the work plan</w:t>
      </w:r>
      <w:r w:rsidR="00077CD6" w:rsidRPr="00077CD6">
        <w:rPr>
          <w:rFonts w:ascii="Calibri" w:eastAsia="Trebuchet MS" w:hAnsi="Calibri" w:cs="Cambria"/>
          <w:szCs w:val="24"/>
        </w:rPr>
        <w:t xml:space="preserve"> and results framework,</w:t>
      </w:r>
      <w:r w:rsidRPr="00077CD6">
        <w:rPr>
          <w:rFonts w:ascii="Calibri" w:eastAsia="Trebuchet MS" w:hAnsi="Calibri" w:cs="Cambria"/>
          <w:szCs w:val="24"/>
        </w:rPr>
        <w:t xml:space="preserve"> and will establish a basis for further consultation</w:t>
      </w:r>
      <w:r w:rsidR="00077CD6" w:rsidRPr="00077CD6">
        <w:rPr>
          <w:rFonts w:ascii="Calibri" w:eastAsia="Trebuchet MS" w:hAnsi="Calibri" w:cs="Cambria"/>
          <w:szCs w:val="24"/>
        </w:rPr>
        <w:t>s</w:t>
      </w:r>
      <w:r w:rsidRPr="00077CD6">
        <w:rPr>
          <w:rFonts w:ascii="Calibri" w:eastAsia="Trebuchet MS" w:hAnsi="Calibri" w:cs="Cambria"/>
          <w:szCs w:val="24"/>
        </w:rPr>
        <w:t xml:space="preserve"> as the project implementation</w:t>
      </w:r>
      <w:r w:rsidR="00077CD6" w:rsidRPr="00077CD6">
        <w:rPr>
          <w:rFonts w:ascii="Calibri" w:eastAsia="Trebuchet MS" w:hAnsi="Calibri" w:cs="Cambria"/>
          <w:szCs w:val="24"/>
        </w:rPr>
        <w:t xml:space="preserve"> phase</w:t>
      </w:r>
      <w:r w:rsidRPr="00077CD6">
        <w:rPr>
          <w:rFonts w:ascii="Calibri" w:eastAsia="Trebuchet MS" w:hAnsi="Calibri" w:cs="Cambria"/>
          <w:szCs w:val="24"/>
        </w:rPr>
        <w:t xml:space="preserve"> commences.</w:t>
      </w:r>
    </w:p>
    <w:p w14:paraId="6B63C7E2" w14:textId="4588F2D0" w:rsidR="00F92F8E" w:rsidRDefault="00F92F8E" w:rsidP="00F92F8E">
      <w:pPr>
        <w:pStyle w:val="Heading3"/>
      </w:pPr>
      <w:r>
        <w:t>Project Steering Committee</w:t>
      </w:r>
    </w:p>
    <w:p w14:paraId="31C444E4" w14:textId="51B45D4A" w:rsidR="00F92F8E" w:rsidRPr="00F92F8E" w:rsidRDefault="00F92F8E" w:rsidP="00F92F8E">
      <w:r w:rsidRPr="00077CD6">
        <w:rPr>
          <w:rFonts w:ascii="Calibri" w:eastAsia="Trebuchet MS" w:hAnsi="Calibri" w:cs="Cambria"/>
          <w:szCs w:val="24"/>
        </w:rPr>
        <w:t>The Project Steering Committee</w:t>
      </w:r>
      <w:r w:rsidR="00077CD6" w:rsidRPr="00077CD6">
        <w:rPr>
          <w:rFonts w:ascii="Calibri" w:eastAsia="Trebuchet MS" w:hAnsi="Calibri" w:cs="Cambria"/>
          <w:szCs w:val="24"/>
        </w:rPr>
        <w:t xml:space="preserve">’s </w:t>
      </w:r>
      <w:r w:rsidRPr="00077CD6">
        <w:rPr>
          <w:rFonts w:ascii="Calibri" w:eastAsia="Trebuchet MS" w:hAnsi="Calibri" w:cs="Cambria"/>
          <w:szCs w:val="24"/>
        </w:rPr>
        <w:t>membership will ensure representation of key interests throughout the</w:t>
      </w:r>
      <w:r w:rsidR="00077CD6" w:rsidRPr="00077CD6">
        <w:rPr>
          <w:rFonts w:ascii="Calibri" w:eastAsia="Trebuchet MS" w:hAnsi="Calibri" w:cs="Cambria"/>
          <w:szCs w:val="24"/>
        </w:rPr>
        <w:t xml:space="preserve"> 5-year</w:t>
      </w:r>
      <w:r w:rsidRPr="00077CD6">
        <w:rPr>
          <w:rFonts w:ascii="Calibri" w:eastAsia="Trebuchet MS" w:hAnsi="Calibri" w:cs="Cambria"/>
          <w:szCs w:val="24"/>
        </w:rPr>
        <w:t xml:space="preserve"> project implementation</w:t>
      </w:r>
      <w:r w:rsidR="00077CD6" w:rsidRPr="00077CD6">
        <w:rPr>
          <w:rFonts w:ascii="Calibri" w:eastAsia="Trebuchet MS" w:hAnsi="Calibri" w:cs="Cambria"/>
          <w:szCs w:val="24"/>
        </w:rPr>
        <w:t xml:space="preserve"> timeframe</w:t>
      </w:r>
      <w:r w:rsidRPr="00077CD6">
        <w:rPr>
          <w:rFonts w:ascii="Calibri" w:eastAsia="Trebuchet MS" w:hAnsi="Calibri" w:cs="Cambria"/>
          <w:szCs w:val="24"/>
        </w:rPr>
        <w:t xml:space="preserve">. The members and terms of reference of the steering committees are described in the Governance and Management Arrangements section </w:t>
      </w:r>
      <w:r w:rsidR="00077CD6" w:rsidRPr="00077CD6">
        <w:rPr>
          <w:rFonts w:ascii="Calibri" w:eastAsia="Trebuchet MS" w:hAnsi="Calibri" w:cs="Cambria"/>
          <w:szCs w:val="24"/>
        </w:rPr>
        <w:t xml:space="preserve"> and </w:t>
      </w:r>
      <w:r w:rsidR="00077CD6" w:rsidRPr="00077CD6">
        <w:rPr>
          <w:rFonts w:ascii="Calibri" w:eastAsia="Trebuchet MS" w:hAnsi="Calibri" w:cs="Cambria"/>
          <w:b/>
          <w:szCs w:val="24"/>
        </w:rPr>
        <w:t>Annex C</w:t>
      </w:r>
      <w:r w:rsidR="00077CD6" w:rsidRPr="00077CD6">
        <w:rPr>
          <w:rFonts w:ascii="Calibri" w:eastAsia="Trebuchet MS" w:hAnsi="Calibri" w:cs="Cambria"/>
          <w:szCs w:val="24"/>
        </w:rPr>
        <w:t xml:space="preserve"> to</w:t>
      </w:r>
      <w:r w:rsidRPr="00077CD6">
        <w:rPr>
          <w:rFonts w:ascii="Calibri" w:eastAsia="Trebuchet MS" w:hAnsi="Calibri" w:cs="Cambria"/>
          <w:szCs w:val="24"/>
        </w:rPr>
        <w:t xml:space="preserve"> the </w:t>
      </w:r>
      <w:r w:rsidR="00077CD6" w:rsidRPr="00077CD6">
        <w:rPr>
          <w:rFonts w:ascii="Calibri" w:eastAsia="Trebuchet MS" w:hAnsi="Calibri" w:cs="Cambria"/>
          <w:szCs w:val="24"/>
        </w:rPr>
        <w:t>p</w:t>
      </w:r>
      <w:r w:rsidRPr="00077CD6">
        <w:rPr>
          <w:rFonts w:ascii="Calibri" w:eastAsia="Trebuchet MS" w:hAnsi="Calibri" w:cs="Cambria"/>
          <w:szCs w:val="24"/>
        </w:rPr>
        <w:t xml:space="preserve">roject </w:t>
      </w:r>
      <w:r w:rsidR="00077CD6" w:rsidRPr="00077CD6">
        <w:rPr>
          <w:rFonts w:ascii="Calibri" w:eastAsia="Trebuchet MS" w:hAnsi="Calibri" w:cs="Cambria"/>
          <w:szCs w:val="24"/>
        </w:rPr>
        <w:t>d</w:t>
      </w:r>
      <w:r w:rsidRPr="00077CD6">
        <w:rPr>
          <w:rFonts w:ascii="Calibri" w:eastAsia="Trebuchet MS" w:hAnsi="Calibri" w:cs="Cambria"/>
          <w:szCs w:val="24"/>
        </w:rPr>
        <w:t>ocument.</w:t>
      </w:r>
      <w:r w:rsidRPr="00077CD6">
        <w:rPr>
          <w:rFonts w:ascii="Tahoma" w:eastAsia="Trebuchet MS" w:hAnsi="Tahoma" w:cs="Cambria"/>
          <w:szCs w:val="24"/>
        </w:rPr>
        <w:t xml:space="preserve"> </w:t>
      </w:r>
      <w:r w:rsidRPr="00077CD6">
        <w:rPr>
          <w:rFonts w:ascii="Calibri" w:eastAsia="Trebuchet MS" w:hAnsi="Calibri" w:cs="Cambria"/>
          <w:szCs w:val="24"/>
        </w:rPr>
        <w:t>The establishment of this structure will follow a participatory and transparent process involving the confirmation of  key project stakeholders and nominated focal points. The inception workshop will agree on the constitution of the committee, and finali</w:t>
      </w:r>
      <w:r w:rsidR="00077CD6" w:rsidRPr="00077CD6">
        <w:rPr>
          <w:rFonts w:ascii="Calibri" w:eastAsia="Trebuchet MS" w:hAnsi="Calibri" w:cs="Cambria"/>
          <w:szCs w:val="24"/>
        </w:rPr>
        <w:t>z</w:t>
      </w:r>
      <w:r w:rsidRPr="00077CD6">
        <w:rPr>
          <w:rFonts w:ascii="Calibri" w:eastAsia="Trebuchet MS" w:hAnsi="Calibri" w:cs="Cambria"/>
          <w:szCs w:val="24"/>
        </w:rPr>
        <w:t xml:space="preserve">ation of its </w:t>
      </w:r>
      <w:r w:rsidR="00077CD6" w:rsidRPr="00077CD6">
        <w:rPr>
          <w:rFonts w:ascii="Calibri" w:eastAsia="Trebuchet MS" w:hAnsi="Calibri" w:cs="Cambria"/>
          <w:szCs w:val="24"/>
        </w:rPr>
        <w:t>t</w:t>
      </w:r>
      <w:r w:rsidRPr="00077CD6">
        <w:rPr>
          <w:rFonts w:ascii="Calibri" w:eastAsia="Trebuchet MS" w:hAnsi="Calibri" w:cs="Cambria"/>
          <w:szCs w:val="24"/>
        </w:rPr>
        <w:t xml:space="preserve">erms of </w:t>
      </w:r>
      <w:r w:rsidR="00077CD6" w:rsidRPr="00077CD6">
        <w:rPr>
          <w:rFonts w:ascii="Calibri" w:eastAsia="Trebuchet MS" w:hAnsi="Calibri" w:cs="Cambria"/>
          <w:szCs w:val="24"/>
        </w:rPr>
        <w:t>r</w:t>
      </w:r>
      <w:r w:rsidRPr="00077CD6">
        <w:rPr>
          <w:rFonts w:ascii="Calibri" w:eastAsia="Trebuchet MS" w:hAnsi="Calibri" w:cs="Cambria"/>
          <w:szCs w:val="24"/>
        </w:rPr>
        <w:t>eference and ground-rules.</w:t>
      </w:r>
    </w:p>
    <w:p w14:paraId="538AE54B" w14:textId="71E0E4A1" w:rsidR="00F92F8E" w:rsidRDefault="00F92F8E" w:rsidP="00F92F8E">
      <w:pPr>
        <w:pStyle w:val="Heading3"/>
      </w:pPr>
      <w:r>
        <w:t>Project Management Office</w:t>
      </w:r>
      <w:r w:rsidR="00077CD6">
        <w:t xml:space="preserve"> and Focal Points among Provincial and Local Government Units</w:t>
      </w:r>
    </w:p>
    <w:p w14:paraId="25A5C869" w14:textId="7CA99177" w:rsidR="00F92F8E" w:rsidRDefault="00F92F8E" w:rsidP="00F92F8E">
      <w:pPr>
        <w:rPr>
          <w:rFonts w:ascii="Calibri" w:eastAsia="Trebuchet MS" w:hAnsi="Calibri" w:cs="Cambria"/>
          <w:szCs w:val="24"/>
        </w:rPr>
      </w:pPr>
      <w:r w:rsidRPr="00077CD6">
        <w:rPr>
          <w:rFonts w:ascii="Calibri" w:eastAsia="Trebuchet MS" w:hAnsi="Calibri" w:cs="Cambria"/>
          <w:szCs w:val="24"/>
        </w:rPr>
        <w:t>The Project Management Office</w:t>
      </w:r>
      <w:r w:rsidR="00077CD6" w:rsidRPr="00077CD6">
        <w:rPr>
          <w:rFonts w:ascii="Calibri" w:eastAsia="Trebuchet MS" w:hAnsi="Calibri" w:cs="Cambria"/>
          <w:szCs w:val="24"/>
        </w:rPr>
        <w:t xml:space="preserve"> (PMO)</w:t>
      </w:r>
      <w:r w:rsidRPr="00077CD6">
        <w:rPr>
          <w:rFonts w:ascii="Calibri" w:eastAsia="Trebuchet MS" w:hAnsi="Calibri" w:cs="Cambria"/>
          <w:szCs w:val="24"/>
        </w:rPr>
        <w:t xml:space="preserve"> will take direct operational responsibility for facilitating stakeholder involvement and ensuring local ownership of the project and its results. The PMO will be located in the </w:t>
      </w:r>
      <w:r w:rsidR="00077CD6" w:rsidRPr="00077CD6">
        <w:rPr>
          <w:rFonts w:ascii="Calibri" w:eastAsia="Trebuchet MS" w:hAnsi="Calibri" w:cs="Cambria"/>
          <w:szCs w:val="24"/>
        </w:rPr>
        <w:t xml:space="preserve">Hainan Department of Agriculture and Rural Affairs (DARA) </w:t>
      </w:r>
      <w:r w:rsidRPr="00077CD6">
        <w:rPr>
          <w:rFonts w:ascii="Calibri" w:eastAsia="Trebuchet MS" w:hAnsi="Calibri" w:cs="Cambria"/>
          <w:szCs w:val="24"/>
        </w:rPr>
        <w:t xml:space="preserve">offices in </w:t>
      </w:r>
      <w:r w:rsidR="00077CD6" w:rsidRPr="00077CD6">
        <w:rPr>
          <w:rFonts w:ascii="Calibri" w:eastAsia="Trebuchet MS" w:hAnsi="Calibri" w:cs="Cambria"/>
          <w:szCs w:val="24"/>
        </w:rPr>
        <w:t>Haikou</w:t>
      </w:r>
      <w:r w:rsidRPr="00077CD6">
        <w:rPr>
          <w:rFonts w:ascii="Calibri" w:eastAsia="Trebuchet MS" w:hAnsi="Calibri" w:cs="Cambria"/>
          <w:szCs w:val="24"/>
        </w:rPr>
        <w:t xml:space="preserve"> to ensure coordination among key stakeholder </w:t>
      </w:r>
      <w:r w:rsidR="00676496">
        <w:rPr>
          <w:rFonts w:ascii="Calibri" w:eastAsia="Trebuchet MS" w:hAnsi="Calibri" w:cs="Cambria"/>
          <w:szCs w:val="24"/>
        </w:rPr>
        <w:t>groups</w:t>
      </w:r>
      <w:r w:rsidRPr="00077CD6">
        <w:rPr>
          <w:rFonts w:ascii="Calibri" w:eastAsia="Trebuchet MS" w:hAnsi="Calibri" w:cs="Cambria"/>
          <w:szCs w:val="24"/>
        </w:rPr>
        <w:t xml:space="preserve"> at provincial</w:t>
      </w:r>
      <w:r w:rsidR="00676496">
        <w:rPr>
          <w:rFonts w:ascii="Calibri" w:eastAsia="Trebuchet MS" w:hAnsi="Calibri" w:cs="Cambria"/>
          <w:szCs w:val="24"/>
        </w:rPr>
        <w:t xml:space="preserve"> and local government</w:t>
      </w:r>
      <w:r w:rsidRPr="00077CD6">
        <w:rPr>
          <w:rFonts w:ascii="Calibri" w:eastAsia="Trebuchet MS" w:hAnsi="Calibri" w:cs="Cambria"/>
          <w:szCs w:val="24"/>
        </w:rPr>
        <w:t xml:space="preserve"> level</w:t>
      </w:r>
      <w:r w:rsidR="00676496">
        <w:rPr>
          <w:rFonts w:ascii="Calibri" w:eastAsia="Trebuchet MS" w:hAnsi="Calibri" w:cs="Cambria"/>
          <w:szCs w:val="24"/>
        </w:rPr>
        <w:t>s</w:t>
      </w:r>
      <w:r w:rsidRPr="00077CD6">
        <w:rPr>
          <w:rFonts w:ascii="Calibri" w:eastAsia="Trebuchet MS" w:hAnsi="Calibri" w:cs="Cambria"/>
          <w:szCs w:val="24"/>
        </w:rPr>
        <w:t>.</w:t>
      </w:r>
      <w:r w:rsidRPr="00481F45">
        <w:rPr>
          <w:rFonts w:ascii="Calibri" w:eastAsia="Trebuchet MS" w:hAnsi="Calibri" w:cs="Cambria"/>
          <w:szCs w:val="24"/>
        </w:rPr>
        <w:t xml:space="preserve"> </w:t>
      </w:r>
    </w:p>
    <w:p w14:paraId="4078DE8C" w14:textId="7F006947" w:rsidR="00676496" w:rsidRPr="00F17F5D" w:rsidRDefault="00962806" w:rsidP="00F92F8E">
      <w:pPr>
        <w:rPr>
          <w:rFonts w:cs="Arial"/>
          <w:szCs w:val="20"/>
          <w:lang w:eastAsia="zh-CN"/>
        </w:rPr>
      </w:pPr>
      <w:r w:rsidRPr="00B51E3F">
        <w:rPr>
          <w:rFonts w:cs="Arial"/>
          <w:szCs w:val="20"/>
          <w:lang w:eastAsia="zh-CN"/>
        </w:rPr>
        <w:t>The National Project Director (NPD)</w:t>
      </w:r>
      <w:r>
        <w:rPr>
          <w:rFonts w:cs="Arial"/>
          <w:szCs w:val="20"/>
          <w:lang w:eastAsia="zh-CN"/>
        </w:rPr>
        <w:t xml:space="preserve">, the </w:t>
      </w:r>
      <w:r w:rsidRPr="00CB43BE">
        <w:rPr>
          <w:rFonts w:cs="Arial"/>
          <w:szCs w:val="20"/>
          <w:lang w:eastAsia="zh-CN"/>
        </w:rPr>
        <w:t xml:space="preserve">Deputy Director </w:t>
      </w:r>
      <w:r w:rsidR="00CB43BE" w:rsidRPr="00CB43BE">
        <w:rPr>
          <w:rFonts w:cs="Arial"/>
          <w:szCs w:val="20"/>
          <w:lang w:eastAsia="zh-CN"/>
        </w:rPr>
        <w:t>General</w:t>
      </w:r>
      <w:r w:rsidRPr="00CB43BE">
        <w:rPr>
          <w:rFonts w:cs="Arial"/>
          <w:szCs w:val="20"/>
          <w:lang w:eastAsia="zh-CN"/>
        </w:rPr>
        <w:t xml:space="preserve"> of</w:t>
      </w:r>
      <w:r w:rsidRPr="00962806">
        <w:rPr>
          <w:rFonts w:cs="Arial"/>
          <w:szCs w:val="20"/>
          <w:lang w:eastAsia="zh-CN"/>
        </w:rPr>
        <w:t xml:space="preserve"> the Hainan DARA, will be accountable to the DARA</w:t>
      </w:r>
      <w:r w:rsidRPr="00B51E3F">
        <w:rPr>
          <w:rFonts w:cs="Arial"/>
          <w:szCs w:val="20"/>
          <w:lang w:eastAsia="zh-CN"/>
        </w:rPr>
        <w:t xml:space="preserve"> and UNDP for the achievement of objectives and results in the assigned </w:t>
      </w:r>
      <w:r>
        <w:rPr>
          <w:rFonts w:cs="Arial"/>
          <w:szCs w:val="20"/>
          <w:lang w:eastAsia="zh-CN"/>
        </w:rPr>
        <w:t>p</w:t>
      </w:r>
      <w:r w:rsidRPr="00B51E3F">
        <w:rPr>
          <w:rFonts w:cs="Arial"/>
          <w:szCs w:val="20"/>
          <w:lang w:eastAsia="zh-CN"/>
        </w:rPr>
        <w:t xml:space="preserve">roject. The NPD will be a member and chair of the Project Steering Committee and answer to it. The NPD will be financed through </w:t>
      </w:r>
      <w:r>
        <w:rPr>
          <w:rFonts w:cs="Arial"/>
          <w:szCs w:val="20"/>
          <w:lang w:eastAsia="zh-CN"/>
        </w:rPr>
        <w:t>provincial</w:t>
      </w:r>
      <w:r w:rsidRPr="00B51E3F">
        <w:rPr>
          <w:rFonts w:cs="Arial"/>
          <w:szCs w:val="20"/>
          <w:lang w:eastAsia="zh-CN"/>
        </w:rPr>
        <w:t xml:space="preserve"> government </w:t>
      </w:r>
      <w:r>
        <w:rPr>
          <w:rFonts w:cs="Arial"/>
          <w:szCs w:val="20"/>
          <w:lang w:eastAsia="zh-CN"/>
        </w:rPr>
        <w:t xml:space="preserve">cofinancing </w:t>
      </w:r>
      <w:r w:rsidRPr="00B51E3F">
        <w:rPr>
          <w:rFonts w:cs="Arial"/>
          <w:szCs w:val="20"/>
          <w:lang w:eastAsia="zh-CN"/>
        </w:rPr>
        <w:t>fund.</w:t>
      </w:r>
      <w:r>
        <w:rPr>
          <w:rFonts w:cs="Arial"/>
          <w:szCs w:val="20"/>
          <w:lang w:eastAsia="zh-CN"/>
        </w:rPr>
        <w:t xml:space="preserve"> </w:t>
      </w:r>
      <w:r w:rsidR="00F17F5D" w:rsidRPr="00F17F5D">
        <w:rPr>
          <w:rFonts w:cs="Arial"/>
          <w:szCs w:val="20"/>
          <w:lang w:eastAsia="zh-CN"/>
        </w:rPr>
        <w:t xml:space="preserve">The </w:t>
      </w:r>
      <w:r w:rsidR="00F17F5D">
        <w:rPr>
          <w:rFonts w:cs="Arial"/>
          <w:szCs w:val="20"/>
          <w:lang w:eastAsia="zh-CN"/>
        </w:rPr>
        <w:t>NPD</w:t>
      </w:r>
      <w:r w:rsidR="00F17F5D" w:rsidRPr="00F17F5D">
        <w:rPr>
          <w:rFonts w:cs="Arial"/>
          <w:szCs w:val="20"/>
          <w:lang w:eastAsia="zh-CN"/>
        </w:rPr>
        <w:t xml:space="preserve"> will designate focal points within the </w:t>
      </w:r>
      <w:r w:rsidR="00F17F5D">
        <w:rPr>
          <w:rFonts w:cs="Arial"/>
          <w:szCs w:val="20"/>
          <w:lang w:eastAsia="zh-CN"/>
        </w:rPr>
        <w:t xml:space="preserve">county agriculture bureaus and township agricultural stations </w:t>
      </w:r>
      <w:r w:rsidR="00F17F5D" w:rsidRPr="00F17F5D">
        <w:rPr>
          <w:rFonts w:cs="Arial"/>
          <w:szCs w:val="20"/>
          <w:lang w:eastAsia="zh-CN"/>
        </w:rPr>
        <w:t>for each of the three target counties</w:t>
      </w:r>
      <w:r w:rsidR="00F17F5D">
        <w:rPr>
          <w:rFonts w:cs="Arial"/>
          <w:szCs w:val="20"/>
          <w:lang w:eastAsia="zh-CN"/>
        </w:rPr>
        <w:t xml:space="preserve">; these local government </w:t>
      </w:r>
      <w:r w:rsidR="00F17F5D" w:rsidRPr="00F17F5D">
        <w:rPr>
          <w:rFonts w:cs="Arial"/>
          <w:szCs w:val="20"/>
          <w:lang w:eastAsia="zh-CN"/>
        </w:rPr>
        <w:t>focal points will garner support</w:t>
      </w:r>
      <w:r w:rsidR="00F17F5D">
        <w:rPr>
          <w:rFonts w:cs="Arial"/>
          <w:szCs w:val="20"/>
          <w:lang w:eastAsia="zh-CN"/>
        </w:rPr>
        <w:t xml:space="preserve"> for the project</w:t>
      </w:r>
      <w:r w:rsidR="00F17F5D" w:rsidRPr="00F17F5D">
        <w:rPr>
          <w:rFonts w:cs="Arial"/>
          <w:szCs w:val="20"/>
          <w:lang w:eastAsia="zh-CN"/>
        </w:rPr>
        <w:t xml:space="preserve"> within their organizations and other stakeholder groups</w:t>
      </w:r>
      <w:r w:rsidR="00F17F5D">
        <w:rPr>
          <w:rFonts w:cs="Arial"/>
          <w:szCs w:val="20"/>
          <w:lang w:eastAsia="zh-CN"/>
        </w:rPr>
        <w:t>.</w:t>
      </w:r>
    </w:p>
    <w:p w14:paraId="45295434" w14:textId="2304D880" w:rsidR="00F92F8E" w:rsidRDefault="00F92F8E" w:rsidP="00F92F8E">
      <w:pPr>
        <w:pStyle w:val="Heading3"/>
      </w:pPr>
      <w:r>
        <w:t>GRFA Intersectoral Coordination Committee</w:t>
      </w:r>
      <w:r w:rsidR="00D861E7">
        <w:t xml:space="preserve"> and Activity Level Working Groups</w:t>
      </w:r>
    </w:p>
    <w:p w14:paraId="3F9AC40D" w14:textId="5A60D9FC" w:rsidR="00F92F8E" w:rsidRDefault="00962806" w:rsidP="00F92F8E">
      <w:r w:rsidRPr="00962806">
        <w:t>The</w:t>
      </w:r>
      <w:r w:rsidR="00C746FB">
        <w:t xml:space="preserve"> project will facilitate establishment of a GRFA Intersectoral Coordination Committee, having representatives from key </w:t>
      </w:r>
      <w:r>
        <w:t xml:space="preserve">provincial </w:t>
      </w:r>
      <w:r w:rsidR="00C746FB">
        <w:t>agencies. Th</w:t>
      </w:r>
      <w:r>
        <w:t>is</w:t>
      </w:r>
      <w:r w:rsidR="00C746FB">
        <w:t xml:space="preserve"> committee will</w:t>
      </w:r>
      <w:r>
        <w:t xml:space="preserve"> be an important stakeholder engagement platform, providing</w:t>
      </w:r>
      <w:r w:rsidR="00C746FB">
        <w:t xml:space="preserve"> advisory support to the project, e.g., reviewing policy and regulatory reforms, eco-compensation guidelines and systems and procedures for improving knowledge management.</w:t>
      </w:r>
    </w:p>
    <w:p w14:paraId="509784D2" w14:textId="18F5A284" w:rsidR="00F17F5D" w:rsidRPr="00F92F8E" w:rsidRDefault="00D861E7" w:rsidP="00F92F8E">
      <w:r w:rsidRPr="00D861E7">
        <w:rPr>
          <w:rFonts w:ascii="Calibri" w:eastAsia="Trebuchet MS" w:hAnsi="Calibri" w:cs="Cambria"/>
          <w:szCs w:val="24"/>
        </w:rPr>
        <w:t xml:space="preserve">At the activity level, working groups will be established as required, e.g., policy reform, to facilitate the active participation of affected institutions, organizations and individuals in the implementation of the respective project activities. Different stakeholders may take the lead in each of these groups, depending on their respective mandates. There will be representation of women according to the targets of the project’s gender </w:t>
      </w:r>
      <w:r w:rsidR="00CB43BE">
        <w:rPr>
          <w:rFonts w:ascii="Calibri" w:eastAsia="Trebuchet MS" w:hAnsi="Calibri" w:cs="Cambria"/>
          <w:szCs w:val="24"/>
        </w:rPr>
        <w:t xml:space="preserve">action </w:t>
      </w:r>
      <w:r w:rsidRPr="00D861E7">
        <w:rPr>
          <w:rFonts w:ascii="Calibri" w:eastAsia="Trebuchet MS" w:hAnsi="Calibri" w:cs="Cambria"/>
          <w:szCs w:val="24"/>
        </w:rPr>
        <w:t>plan in working groups and activities such as capacity building and awareness programs.</w:t>
      </w:r>
    </w:p>
    <w:p w14:paraId="2D6B56C9" w14:textId="7F5D1B37" w:rsidR="00F92F8E" w:rsidRDefault="00D861E7" w:rsidP="00F92F8E">
      <w:pPr>
        <w:pStyle w:val="Heading3"/>
      </w:pPr>
      <w:r>
        <w:t xml:space="preserve">GRFA </w:t>
      </w:r>
      <w:r w:rsidR="00ED579F">
        <w:t>Landscape partnership working group</w:t>
      </w:r>
      <w:r w:rsidR="00F92F8E">
        <w:t>s</w:t>
      </w:r>
    </w:p>
    <w:p w14:paraId="1A6409B3" w14:textId="781F928F" w:rsidR="00F92F8E" w:rsidRPr="00D861E7" w:rsidRDefault="00D861E7" w:rsidP="00F92F8E">
      <w:pPr>
        <w:rPr>
          <w:rFonts w:ascii="Calibri" w:eastAsia="Trebuchet MS" w:hAnsi="Calibri" w:cs="Cambria"/>
          <w:szCs w:val="24"/>
        </w:rPr>
      </w:pPr>
      <w:r w:rsidRPr="00D861E7">
        <w:rPr>
          <w:rFonts w:ascii="Calibri" w:eastAsia="Trebuchet MS" w:hAnsi="Calibri" w:cs="Cambria"/>
          <w:szCs w:val="24"/>
        </w:rPr>
        <w:t xml:space="preserve">The project will establish </w:t>
      </w:r>
      <w:r w:rsidR="00ED579F">
        <w:rPr>
          <w:rFonts w:ascii="Calibri" w:eastAsia="Trebuchet MS" w:hAnsi="Calibri" w:cs="Cambria"/>
          <w:szCs w:val="24"/>
        </w:rPr>
        <w:t>landscape partnership working group</w:t>
      </w:r>
      <w:r w:rsidRPr="00D861E7">
        <w:rPr>
          <w:rFonts w:ascii="Calibri" w:eastAsia="Trebuchet MS" w:hAnsi="Calibri" w:cs="Cambria"/>
          <w:szCs w:val="24"/>
        </w:rPr>
        <w:t xml:space="preserve">s in each of the three demonstration landscapes that will oversee completion of participatory landscape assessments and development of </w:t>
      </w:r>
      <w:r w:rsidR="00372D82">
        <w:rPr>
          <w:rFonts w:ascii="Calibri" w:eastAsia="Trebuchet MS" w:hAnsi="Calibri" w:cs="Cambria"/>
          <w:szCs w:val="24"/>
        </w:rPr>
        <w:t>GRFA conservation and sustainable use plan</w:t>
      </w:r>
      <w:r w:rsidRPr="00D861E7">
        <w:rPr>
          <w:rFonts w:ascii="Calibri" w:eastAsia="Trebuchet MS" w:hAnsi="Calibri" w:cs="Cambria"/>
          <w:szCs w:val="24"/>
        </w:rPr>
        <w:t xml:space="preserve">s. Through the function of the </w:t>
      </w:r>
      <w:r w:rsidR="00ED579F">
        <w:rPr>
          <w:rFonts w:ascii="Calibri" w:eastAsia="Trebuchet MS" w:hAnsi="Calibri" w:cs="Cambria"/>
          <w:szCs w:val="24"/>
        </w:rPr>
        <w:t>landscape partnership working group</w:t>
      </w:r>
      <w:r w:rsidRPr="00D861E7">
        <w:rPr>
          <w:rFonts w:ascii="Calibri" w:eastAsia="Trebuchet MS" w:hAnsi="Calibri" w:cs="Cambria"/>
          <w:szCs w:val="24"/>
        </w:rPr>
        <w:t>s and joint planning activities, participatory structures will be developed, improving information sharing and awareness among stakeholders</w:t>
      </w:r>
      <w:r w:rsidR="00F92F8E" w:rsidRPr="00D861E7">
        <w:rPr>
          <w:rFonts w:ascii="Calibri" w:eastAsia="Trebuchet MS" w:hAnsi="Calibri" w:cs="Cambria"/>
          <w:szCs w:val="24"/>
        </w:rPr>
        <w:t>.</w:t>
      </w:r>
    </w:p>
    <w:p w14:paraId="322BCB55" w14:textId="64A51259" w:rsidR="00F92F8E" w:rsidRDefault="00F92F8E" w:rsidP="00F92F8E">
      <w:pPr>
        <w:pStyle w:val="Heading3"/>
      </w:pPr>
      <w:r>
        <w:t xml:space="preserve">Project </w:t>
      </w:r>
      <w:r w:rsidR="00D861E7">
        <w:t xml:space="preserve">Knowledge Management and </w:t>
      </w:r>
      <w:r>
        <w:t>Communications</w:t>
      </w:r>
    </w:p>
    <w:p w14:paraId="09C80671" w14:textId="194C440A" w:rsidR="00F92F8E" w:rsidRPr="00F92F8E" w:rsidRDefault="00F92F8E" w:rsidP="00F92F8E">
      <w:r w:rsidRPr="001870BF">
        <w:rPr>
          <w:rFonts w:ascii="Calibri" w:eastAsia="Trebuchet MS" w:hAnsi="Calibri" w:cs="Cambria"/>
          <w:szCs w:val="24"/>
        </w:rPr>
        <w:t xml:space="preserve">The project will develop, implement and annually update a </w:t>
      </w:r>
      <w:r w:rsidR="001870BF" w:rsidRPr="001870BF">
        <w:rPr>
          <w:rFonts w:ascii="Calibri" w:eastAsia="Trebuchet MS" w:hAnsi="Calibri" w:cs="Cambria"/>
          <w:szCs w:val="24"/>
        </w:rPr>
        <w:t>knowledge management</w:t>
      </w:r>
      <w:r w:rsidRPr="001870BF">
        <w:rPr>
          <w:rFonts w:ascii="Calibri" w:eastAsia="Trebuchet MS" w:hAnsi="Calibri" w:cs="Cambria"/>
          <w:szCs w:val="24"/>
        </w:rPr>
        <w:t xml:space="preserve"> strategy and </w:t>
      </w:r>
      <w:r w:rsidR="001870BF" w:rsidRPr="001870BF">
        <w:rPr>
          <w:rFonts w:ascii="Calibri" w:eastAsia="Trebuchet MS" w:hAnsi="Calibri" w:cs="Cambria"/>
          <w:szCs w:val="24"/>
        </w:rPr>
        <w:t xml:space="preserve">action </w:t>
      </w:r>
      <w:r w:rsidRPr="001870BF">
        <w:rPr>
          <w:rFonts w:ascii="Calibri" w:eastAsia="Trebuchet MS" w:hAnsi="Calibri" w:cs="Cambria"/>
          <w:szCs w:val="24"/>
        </w:rPr>
        <w:t>plan to ensure that stakeholders are informed on an ongoing basis about the project</w:t>
      </w:r>
      <w:r w:rsidR="001870BF" w:rsidRPr="001870BF">
        <w:rPr>
          <w:rFonts w:ascii="Calibri" w:eastAsia="Trebuchet MS" w:hAnsi="Calibri" w:cs="Cambria"/>
          <w:szCs w:val="24"/>
        </w:rPr>
        <w:t xml:space="preserve"> </w:t>
      </w:r>
      <w:r w:rsidRPr="001870BF">
        <w:rPr>
          <w:rFonts w:ascii="Calibri" w:eastAsia="Trebuchet MS" w:hAnsi="Calibri" w:cs="Cambria"/>
          <w:szCs w:val="24"/>
        </w:rPr>
        <w:t>activities, overall project progress, and the opportunities for stakeholders’ involvement in various aspects of the project’s implementation.</w:t>
      </w:r>
    </w:p>
    <w:p w14:paraId="4BFF6BC6" w14:textId="46E4B2C4" w:rsidR="00F92F8E" w:rsidRDefault="00F92F8E" w:rsidP="00F92F8E">
      <w:pPr>
        <w:pStyle w:val="Heading2"/>
      </w:pPr>
      <w:r>
        <w:t>Ethnic Minority Engagement</w:t>
      </w:r>
    </w:p>
    <w:p w14:paraId="0D7CCB26" w14:textId="2FDB22FA" w:rsidR="00F92F8E" w:rsidRPr="001F4EE3" w:rsidRDefault="00F92F8E" w:rsidP="00F92F8E">
      <w:pPr>
        <w:spacing w:before="60"/>
        <w:rPr>
          <w:rFonts w:cstheme="minorHAnsi"/>
          <w:szCs w:val="20"/>
        </w:rPr>
      </w:pPr>
      <w:r w:rsidRPr="001F4EE3">
        <w:rPr>
          <w:rFonts w:cstheme="minorHAnsi"/>
          <w:szCs w:val="20"/>
        </w:rPr>
        <w:t>The project will ensure that stakeholder engagement is undertaken in a culturally appropriate manner</w:t>
      </w:r>
      <w:r w:rsidR="00CA26EB" w:rsidRPr="001F4EE3">
        <w:rPr>
          <w:rFonts w:cstheme="minorHAnsi"/>
          <w:szCs w:val="20"/>
        </w:rPr>
        <w:t>, including for the Li and Miao ethnic minority peoples that predominate the local communities within the Shanlan rice landscape in Da’an Township in Qiongzhong County and within the Wuzhishan pig landscape in Dabing Township in Baisha</w:t>
      </w:r>
      <w:r w:rsidR="005A4838">
        <w:rPr>
          <w:rFonts w:cstheme="minorHAnsi"/>
          <w:szCs w:val="20"/>
        </w:rPr>
        <w:t xml:space="preserve"> Li Autonomous</w:t>
      </w:r>
      <w:r w:rsidR="00CA26EB" w:rsidRPr="001F4EE3">
        <w:rPr>
          <w:rFonts w:cstheme="minorHAnsi"/>
          <w:szCs w:val="20"/>
        </w:rPr>
        <w:t xml:space="preserve"> County</w:t>
      </w:r>
      <w:r w:rsidRPr="001F4EE3">
        <w:rPr>
          <w:rFonts w:cstheme="minorHAnsi"/>
          <w:szCs w:val="20"/>
        </w:rPr>
        <w:t>.</w:t>
      </w:r>
    </w:p>
    <w:p w14:paraId="5951D1BA" w14:textId="2980CF7C" w:rsidR="001547B8" w:rsidRDefault="00CA26EB" w:rsidP="001547B8">
      <w:pPr>
        <w:pStyle w:val="Heading3"/>
      </w:pPr>
      <w:r>
        <w:t>E</w:t>
      </w:r>
      <w:r w:rsidR="001547B8">
        <w:t>thnic minorities in the project demonstration landscapes</w:t>
      </w:r>
    </w:p>
    <w:p w14:paraId="64056463" w14:textId="3E40A4F8" w:rsidR="00E63715" w:rsidRPr="005A4838" w:rsidRDefault="001547B8" w:rsidP="001547B8">
      <w:r w:rsidRPr="005A4838">
        <w:t xml:space="preserve">Most of the Li ethnic group lives in the Hainan Li autonomous counties Ledong, Dongfang, Baisha, Lingshui, Changjiang and other counties, the two Hainan Li-Miao autonomous </w:t>
      </w:r>
      <w:r w:rsidR="005A4838" w:rsidRPr="005A4838">
        <w:t>counties</w:t>
      </w:r>
      <w:r w:rsidR="00E63715" w:rsidRPr="005A4838">
        <w:t xml:space="preserve"> of</w:t>
      </w:r>
      <w:r w:rsidRPr="005A4838">
        <w:t xml:space="preserve"> Baoting and Qiongzhong, and the two cities Sanya and Tongshi.</w:t>
      </w:r>
      <w:r w:rsidR="00E63715" w:rsidRPr="005A4838">
        <w:t xml:space="preserve"> Livelihoods of the Li people are mainly generated through agricultural activities. Li women are known for their weaving skill, particularly using silk cotton.</w:t>
      </w:r>
    </w:p>
    <w:p w14:paraId="10696939" w14:textId="0B3E69DD" w:rsidR="004F034F" w:rsidRDefault="005A4838" w:rsidP="001547B8">
      <w:pPr>
        <w:rPr>
          <w:lang w:eastAsia="zh-CN"/>
        </w:rPr>
      </w:pPr>
      <w:r w:rsidRPr="005A4838">
        <w:t>The Miao people are one of the largest ethnic minority groups in southwest China</w:t>
      </w:r>
      <w:r w:rsidR="009E7C0F">
        <w:t>. I</w:t>
      </w:r>
      <w:r w:rsidRPr="005A4838">
        <w:t>n the 16</w:t>
      </w:r>
      <w:r w:rsidRPr="005A4838">
        <w:rPr>
          <w:vertAlign w:val="superscript"/>
        </w:rPr>
        <w:t>th</w:t>
      </w:r>
      <w:r w:rsidRPr="005A4838">
        <w:t xml:space="preserve"> century Miao people settled on Hainan island</w:t>
      </w:r>
      <w:r w:rsidR="00FD6088">
        <w:rPr>
          <w:rFonts w:hint="eastAsia"/>
          <w:lang w:eastAsia="zh-CN"/>
        </w:rPr>
        <w:t xml:space="preserve">, as results of military </w:t>
      </w:r>
      <w:r w:rsidR="00FD6088">
        <w:rPr>
          <w:lang w:eastAsia="zh-CN"/>
        </w:rPr>
        <w:t>conscription</w:t>
      </w:r>
      <w:r w:rsidR="009E7C0F">
        <w:rPr>
          <w:lang w:eastAsia="zh-CN"/>
        </w:rPr>
        <w:t>,</w:t>
      </w:r>
      <w:r w:rsidR="00FD6088">
        <w:rPr>
          <w:rFonts w:hint="eastAsia"/>
          <w:lang w:eastAsia="zh-CN"/>
        </w:rPr>
        <w:t xml:space="preserve"> </w:t>
      </w:r>
      <w:r w:rsidR="009E7C0F">
        <w:rPr>
          <w:lang w:eastAsia="zh-CN"/>
        </w:rPr>
        <w:t xml:space="preserve">and now </w:t>
      </w:r>
      <w:r w:rsidR="00FD6088">
        <w:rPr>
          <w:rFonts w:hint="eastAsia"/>
          <w:lang w:eastAsia="zh-CN"/>
        </w:rPr>
        <w:t xml:space="preserve">constitute the second largest ethnic group in </w:t>
      </w:r>
      <w:r w:rsidR="009E7C0F">
        <w:rPr>
          <w:lang w:eastAsia="zh-CN"/>
        </w:rPr>
        <w:t>the</w:t>
      </w:r>
      <w:r w:rsidR="00FD6088">
        <w:rPr>
          <w:rFonts w:hint="eastAsia"/>
          <w:lang w:eastAsia="zh-CN"/>
        </w:rPr>
        <w:t xml:space="preserve"> Province</w:t>
      </w:r>
      <w:r w:rsidR="009E7C0F">
        <w:rPr>
          <w:lang w:eastAsia="zh-CN"/>
        </w:rPr>
        <w:t>, with a p</w:t>
      </w:r>
      <w:r w:rsidR="00FD6088">
        <w:rPr>
          <w:rFonts w:hint="eastAsia"/>
          <w:lang w:eastAsia="zh-CN"/>
        </w:rPr>
        <w:t xml:space="preserve">opulation </w:t>
      </w:r>
      <w:r w:rsidR="009E7C0F">
        <w:rPr>
          <w:lang w:eastAsia="zh-CN"/>
        </w:rPr>
        <w:t xml:space="preserve">of approximately </w:t>
      </w:r>
      <w:r w:rsidR="00FD6088">
        <w:rPr>
          <w:rFonts w:hint="eastAsia"/>
          <w:lang w:eastAsia="zh-CN"/>
        </w:rPr>
        <w:t xml:space="preserve">60,000. They have </w:t>
      </w:r>
      <w:r w:rsidR="00FD6088">
        <w:rPr>
          <w:lang w:eastAsia="zh-CN"/>
        </w:rPr>
        <w:t>their</w:t>
      </w:r>
      <w:r w:rsidR="00FD6088">
        <w:rPr>
          <w:rFonts w:hint="eastAsia"/>
          <w:lang w:eastAsia="zh-CN"/>
        </w:rPr>
        <w:t xml:space="preserve"> own languages, </w:t>
      </w:r>
      <w:r w:rsidR="009E7C0F">
        <w:rPr>
          <w:lang w:eastAsia="zh-CN"/>
        </w:rPr>
        <w:t>mostly spoken, with no formal written characters</w:t>
      </w:r>
      <w:r w:rsidR="00FD6088">
        <w:rPr>
          <w:rFonts w:hint="eastAsia"/>
          <w:lang w:eastAsia="zh-CN"/>
        </w:rPr>
        <w:t>. The</w:t>
      </w:r>
      <w:r w:rsidR="009E7C0F">
        <w:rPr>
          <w:lang w:eastAsia="zh-CN"/>
        </w:rPr>
        <w:t xml:space="preserve"> majority of Miao people reside in the </w:t>
      </w:r>
      <w:r w:rsidR="00FD6088">
        <w:rPr>
          <w:rFonts w:hint="eastAsia"/>
          <w:lang w:eastAsia="zh-CN"/>
        </w:rPr>
        <w:t>central mountain</w:t>
      </w:r>
      <w:r w:rsidR="009E7C0F">
        <w:rPr>
          <w:lang w:eastAsia="zh-CN"/>
        </w:rPr>
        <w:t>ous</w:t>
      </w:r>
      <w:r w:rsidR="00FD6088">
        <w:rPr>
          <w:rFonts w:hint="eastAsia"/>
          <w:lang w:eastAsia="zh-CN"/>
        </w:rPr>
        <w:t xml:space="preserve"> area</w:t>
      </w:r>
      <w:r w:rsidR="009E7C0F">
        <w:rPr>
          <w:lang w:eastAsia="zh-CN"/>
        </w:rPr>
        <w:t>s</w:t>
      </w:r>
      <w:r w:rsidR="00FD6088">
        <w:rPr>
          <w:rFonts w:hint="eastAsia"/>
          <w:lang w:eastAsia="zh-CN"/>
        </w:rPr>
        <w:t xml:space="preserve"> in Hainan Island, </w:t>
      </w:r>
      <w:r w:rsidR="009E7C0F">
        <w:rPr>
          <w:lang w:eastAsia="zh-CN"/>
        </w:rPr>
        <w:t>and many of their livelihoods depend on</w:t>
      </w:r>
      <w:r w:rsidR="00FD6088">
        <w:rPr>
          <w:rFonts w:hint="eastAsia"/>
          <w:lang w:eastAsia="zh-CN"/>
        </w:rPr>
        <w:t xml:space="preserve"> traditional agriculture practices. </w:t>
      </w:r>
      <w:r w:rsidR="004F034F">
        <w:rPr>
          <w:rFonts w:hint="eastAsia"/>
          <w:lang w:eastAsia="zh-CN"/>
        </w:rPr>
        <w:t xml:space="preserve">Li people are the biggest ethnic minority group in </w:t>
      </w:r>
      <w:r w:rsidR="004F034F">
        <w:rPr>
          <w:lang w:eastAsia="zh-CN"/>
        </w:rPr>
        <w:t>Hainan</w:t>
      </w:r>
      <w:r w:rsidR="004F034F">
        <w:rPr>
          <w:rFonts w:hint="eastAsia"/>
          <w:lang w:eastAsia="zh-CN"/>
        </w:rPr>
        <w:t xml:space="preserve"> Province. They have their own language, but most</w:t>
      </w:r>
      <w:r w:rsidR="009E7C0F">
        <w:rPr>
          <w:lang w:eastAsia="zh-CN"/>
        </w:rPr>
        <w:t xml:space="preserve"> Li</w:t>
      </w:r>
      <w:r w:rsidR="004F034F">
        <w:rPr>
          <w:rFonts w:hint="eastAsia"/>
          <w:lang w:eastAsia="zh-CN"/>
        </w:rPr>
        <w:t xml:space="preserve"> people speak Mandarin. Based on a nationwide survey in 2010, there were 1.46 million Li people. </w:t>
      </w:r>
    </w:p>
    <w:p w14:paraId="01D6DFAA" w14:textId="50CFEC8E" w:rsidR="00FD6088" w:rsidRDefault="009E7C0F" w:rsidP="001547B8">
      <w:pPr>
        <w:rPr>
          <w:lang w:eastAsia="zh-CN"/>
        </w:rPr>
      </w:pPr>
      <w:r>
        <w:t>Due to a number of factors, including language constraints, education attainment, geographic location, etc., socioeconomic conditions in some ethnic minority communities lag behind the broader population in the province and in the country.</w:t>
      </w:r>
    </w:p>
    <w:p w14:paraId="67B4BD78" w14:textId="4471AE99" w:rsidR="005A4838" w:rsidRDefault="005A4838" w:rsidP="001547B8">
      <w:r w:rsidRPr="005A4838">
        <w:rPr>
          <w:b/>
          <w:u w:val="single"/>
        </w:rPr>
        <w:t xml:space="preserve">Shanlan rice landscape in </w:t>
      </w:r>
      <w:r w:rsidR="004F034F">
        <w:rPr>
          <w:rFonts w:hint="eastAsia"/>
          <w:b/>
          <w:u w:val="single"/>
          <w:lang w:eastAsia="zh-CN"/>
        </w:rPr>
        <w:t>Shang</w:t>
      </w:r>
      <w:r w:rsidR="004F034F">
        <w:rPr>
          <w:b/>
          <w:u w:val="single"/>
          <w:lang w:eastAsia="zh-CN"/>
        </w:rPr>
        <w:t>’</w:t>
      </w:r>
      <w:r w:rsidR="004F034F">
        <w:rPr>
          <w:rFonts w:hint="eastAsia"/>
          <w:b/>
          <w:u w:val="single"/>
          <w:lang w:eastAsia="zh-CN"/>
        </w:rPr>
        <w:t>an</w:t>
      </w:r>
      <w:r w:rsidR="004F034F" w:rsidRPr="005A4838">
        <w:rPr>
          <w:b/>
          <w:u w:val="single"/>
        </w:rPr>
        <w:t xml:space="preserve"> </w:t>
      </w:r>
      <w:r w:rsidRPr="005A4838">
        <w:rPr>
          <w:b/>
          <w:u w:val="single"/>
        </w:rPr>
        <w:t>Township, Qiongzhong Li and Miao Autonomous County</w:t>
      </w:r>
      <w:r>
        <w:t>:</w:t>
      </w:r>
    </w:p>
    <w:p w14:paraId="529D49CB" w14:textId="1D1968BD" w:rsidR="009E7C0F" w:rsidRDefault="008B16D5" w:rsidP="008B16D5">
      <w:pPr>
        <w:rPr>
          <w:color w:val="000000" w:themeColor="text1"/>
          <w:lang w:eastAsia="zh-CN"/>
        </w:rPr>
      </w:pPr>
      <w:r>
        <w:rPr>
          <w:color w:val="000000" w:themeColor="text1"/>
          <w:lang w:eastAsia="zh-CN"/>
        </w:rPr>
        <w:t xml:space="preserve">As part of the project preparation phase, socioeconomic surveys were made in July 2018 at </w:t>
      </w:r>
      <w:r>
        <w:rPr>
          <w:rFonts w:hint="eastAsia"/>
          <w:color w:val="000000" w:themeColor="text1"/>
          <w:lang w:eastAsia="zh-CN"/>
        </w:rPr>
        <w:t>25</w:t>
      </w:r>
      <w:r>
        <w:rPr>
          <w:color w:val="000000" w:themeColor="text1"/>
          <w:lang w:eastAsia="zh-CN"/>
        </w:rPr>
        <w:t xml:space="preserve"> households in </w:t>
      </w:r>
      <w:r>
        <w:rPr>
          <w:rFonts w:hint="eastAsia"/>
          <w:color w:val="000000" w:themeColor="text1"/>
          <w:lang w:eastAsia="zh-CN"/>
        </w:rPr>
        <w:t>Shang</w:t>
      </w:r>
      <w:r>
        <w:rPr>
          <w:color w:val="000000" w:themeColor="text1"/>
          <w:lang w:eastAsia="zh-CN"/>
        </w:rPr>
        <w:t>’</w:t>
      </w:r>
      <w:r>
        <w:rPr>
          <w:rFonts w:hint="eastAsia"/>
          <w:color w:val="000000" w:themeColor="text1"/>
          <w:lang w:eastAsia="zh-CN"/>
        </w:rPr>
        <w:t>an Township,</w:t>
      </w:r>
      <w:r>
        <w:rPr>
          <w:color w:val="000000" w:themeColor="text1"/>
          <w:lang w:eastAsia="zh-CN"/>
        </w:rPr>
        <w:t xml:space="preserve"> Qiongzhong County, about </w:t>
      </w:r>
      <w:r>
        <w:rPr>
          <w:rFonts w:hint="eastAsia"/>
          <w:color w:val="000000" w:themeColor="text1"/>
          <w:lang w:eastAsia="zh-CN"/>
        </w:rPr>
        <w:t>7.5</w:t>
      </w:r>
      <w:r>
        <w:rPr>
          <w:color w:val="000000" w:themeColor="text1"/>
          <w:lang w:eastAsia="zh-CN"/>
        </w:rPr>
        <w:t>% of the total</w:t>
      </w:r>
      <w:r>
        <w:rPr>
          <w:rFonts w:hint="eastAsia"/>
          <w:color w:val="000000" w:themeColor="text1"/>
          <w:lang w:eastAsia="zh-CN"/>
        </w:rPr>
        <w:t xml:space="preserve"> households</w:t>
      </w:r>
      <w:r w:rsidR="009E7C0F">
        <w:rPr>
          <w:color w:val="000000" w:themeColor="text1"/>
          <w:lang w:eastAsia="zh-CN"/>
        </w:rPr>
        <w:t xml:space="preserve"> in the landscape</w:t>
      </w:r>
      <w:r>
        <w:rPr>
          <w:color w:val="000000" w:themeColor="text1"/>
          <w:lang w:eastAsia="zh-CN"/>
        </w:rPr>
        <w:t xml:space="preserve">. </w:t>
      </w:r>
      <w:r>
        <w:rPr>
          <w:rFonts w:hint="eastAsia"/>
          <w:color w:val="000000" w:themeColor="text1"/>
          <w:lang w:eastAsia="zh-CN"/>
        </w:rPr>
        <w:t>There are 334 households and a population of 1</w:t>
      </w:r>
      <w:r w:rsidR="009E7C0F">
        <w:rPr>
          <w:color w:val="000000" w:themeColor="text1"/>
          <w:lang w:eastAsia="zh-CN"/>
        </w:rPr>
        <w:t>,</w:t>
      </w:r>
      <w:r>
        <w:rPr>
          <w:rFonts w:hint="eastAsia"/>
          <w:color w:val="000000" w:themeColor="text1"/>
          <w:lang w:eastAsia="zh-CN"/>
        </w:rPr>
        <w:t xml:space="preserve">248 (793 females and 445 males) in Nanwan. </w:t>
      </w:r>
      <w:r w:rsidR="009E7C0F">
        <w:rPr>
          <w:color w:val="000000" w:themeColor="text1"/>
          <w:lang w:eastAsia="zh-CN"/>
        </w:rPr>
        <w:t>Nanwan is a rural village, with most inhabitants engaged in farming</w:t>
      </w:r>
      <w:r>
        <w:rPr>
          <w:rFonts w:hint="eastAsia"/>
          <w:color w:val="000000" w:themeColor="text1"/>
          <w:lang w:eastAsia="zh-CN"/>
        </w:rPr>
        <w:t xml:space="preserve">. Among the people surveyed, 11 are Li people and 14 are Miao people; no Han people </w:t>
      </w:r>
      <w:r w:rsidR="009E7C0F">
        <w:rPr>
          <w:color w:val="000000" w:themeColor="text1"/>
          <w:lang w:eastAsia="zh-CN"/>
        </w:rPr>
        <w:t>were among those</w:t>
      </w:r>
      <w:r>
        <w:rPr>
          <w:rFonts w:hint="eastAsia"/>
          <w:color w:val="000000" w:themeColor="text1"/>
          <w:lang w:eastAsia="zh-CN"/>
        </w:rPr>
        <w:t xml:space="preserve"> surveyed. </w:t>
      </w:r>
    </w:p>
    <w:p w14:paraId="435DDD2B" w14:textId="5A93819E" w:rsidR="005A4838" w:rsidRDefault="005A4838" w:rsidP="001547B8">
      <w:r w:rsidRPr="005A4838">
        <w:rPr>
          <w:b/>
          <w:u w:val="single"/>
        </w:rPr>
        <w:t xml:space="preserve">Wuzhishan pig landscape in </w:t>
      </w:r>
      <w:r w:rsidR="004F034F">
        <w:rPr>
          <w:rFonts w:hint="eastAsia"/>
          <w:b/>
          <w:u w:val="single"/>
          <w:lang w:eastAsia="zh-CN"/>
        </w:rPr>
        <w:t>Da</w:t>
      </w:r>
      <w:r w:rsidR="004F034F">
        <w:rPr>
          <w:b/>
          <w:u w:val="single"/>
          <w:lang w:eastAsia="zh-CN"/>
        </w:rPr>
        <w:t>’</w:t>
      </w:r>
      <w:r w:rsidR="004F034F">
        <w:rPr>
          <w:rFonts w:hint="eastAsia"/>
          <w:b/>
          <w:u w:val="single"/>
          <w:lang w:eastAsia="zh-CN"/>
        </w:rPr>
        <w:t>an</w:t>
      </w:r>
      <w:r w:rsidR="004F034F" w:rsidRPr="005A4838">
        <w:rPr>
          <w:b/>
          <w:u w:val="single"/>
        </w:rPr>
        <w:t xml:space="preserve"> </w:t>
      </w:r>
      <w:r w:rsidRPr="005A4838">
        <w:rPr>
          <w:b/>
          <w:u w:val="single"/>
        </w:rPr>
        <w:t>Township, Baisha Li Autonomous County</w:t>
      </w:r>
      <w:r>
        <w:t>:</w:t>
      </w:r>
    </w:p>
    <w:p w14:paraId="4EF9B7E5" w14:textId="5D10AA00" w:rsidR="009E7C0F" w:rsidRDefault="008B16D5" w:rsidP="008B16D5">
      <w:pPr>
        <w:rPr>
          <w:color w:val="000000" w:themeColor="text1"/>
          <w:lang w:eastAsia="zh-CN"/>
        </w:rPr>
      </w:pPr>
      <w:r>
        <w:rPr>
          <w:color w:val="000000" w:themeColor="text1"/>
          <w:lang w:eastAsia="zh-CN"/>
        </w:rPr>
        <w:t xml:space="preserve">As part of the project preparation phase, socioeconomic surveys were made in </w:t>
      </w:r>
      <w:r>
        <w:rPr>
          <w:rFonts w:hint="eastAsia"/>
          <w:color w:val="000000" w:themeColor="text1"/>
          <w:lang w:eastAsia="zh-CN"/>
        </w:rPr>
        <w:t>November</w:t>
      </w:r>
      <w:r>
        <w:rPr>
          <w:color w:val="000000" w:themeColor="text1"/>
          <w:lang w:eastAsia="zh-CN"/>
        </w:rPr>
        <w:t xml:space="preserve"> 2018 at </w:t>
      </w:r>
      <w:r>
        <w:rPr>
          <w:rFonts w:hint="eastAsia"/>
          <w:color w:val="000000" w:themeColor="text1"/>
          <w:lang w:eastAsia="zh-CN"/>
        </w:rPr>
        <w:t xml:space="preserve">25 </w:t>
      </w:r>
      <w:r>
        <w:rPr>
          <w:color w:val="000000" w:themeColor="text1"/>
          <w:lang w:eastAsia="zh-CN"/>
        </w:rPr>
        <w:t>households in the village</w:t>
      </w:r>
      <w:r>
        <w:rPr>
          <w:rFonts w:hint="eastAsia"/>
          <w:color w:val="000000" w:themeColor="text1"/>
          <w:lang w:eastAsia="zh-CN"/>
        </w:rPr>
        <w:t xml:space="preserve"> of Kecheng</w:t>
      </w:r>
      <w:r>
        <w:rPr>
          <w:color w:val="000000" w:themeColor="text1"/>
          <w:lang w:eastAsia="zh-CN"/>
        </w:rPr>
        <w:t xml:space="preserve"> in Baisha County, about </w:t>
      </w:r>
      <w:r>
        <w:rPr>
          <w:rFonts w:hint="eastAsia"/>
          <w:color w:val="000000" w:themeColor="text1"/>
          <w:lang w:eastAsia="zh-CN"/>
        </w:rPr>
        <w:t>1.7</w:t>
      </w:r>
      <w:r>
        <w:rPr>
          <w:color w:val="000000" w:themeColor="text1"/>
          <w:lang w:eastAsia="zh-CN"/>
        </w:rPr>
        <w:t>% of the total</w:t>
      </w:r>
      <w:r w:rsidR="009E7C0F">
        <w:rPr>
          <w:color w:val="000000" w:themeColor="text1"/>
          <w:lang w:eastAsia="zh-CN"/>
        </w:rPr>
        <w:t xml:space="preserve"> of the total households in the landscape</w:t>
      </w:r>
      <w:r>
        <w:rPr>
          <w:color w:val="000000" w:themeColor="text1"/>
          <w:lang w:eastAsia="zh-CN"/>
        </w:rPr>
        <w:t xml:space="preserve">. </w:t>
      </w:r>
      <w:r>
        <w:rPr>
          <w:rFonts w:hint="eastAsia"/>
          <w:color w:val="000000" w:themeColor="text1"/>
          <w:lang w:eastAsia="zh-CN"/>
        </w:rPr>
        <w:t>There are 329 households and a population of 1</w:t>
      </w:r>
      <w:r w:rsidR="009E7C0F">
        <w:rPr>
          <w:color w:val="000000" w:themeColor="text1"/>
          <w:lang w:eastAsia="zh-CN"/>
        </w:rPr>
        <w:t>,</w:t>
      </w:r>
      <w:r>
        <w:rPr>
          <w:rFonts w:hint="eastAsia"/>
          <w:color w:val="000000" w:themeColor="text1"/>
          <w:lang w:eastAsia="zh-CN"/>
        </w:rPr>
        <w:t xml:space="preserve">468 (668 females and 800 males) in Kecheng. </w:t>
      </w:r>
      <w:r w:rsidR="009E7C0F">
        <w:rPr>
          <w:color w:val="000000" w:themeColor="text1"/>
          <w:lang w:eastAsia="zh-CN"/>
        </w:rPr>
        <w:t>Kecheng is a rural village, with most inhabitants engaged in farming</w:t>
      </w:r>
      <w:r>
        <w:rPr>
          <w:rFonts w:hint="eastAsia"/>
          <w:color w:val="000000" w:themeColor="text1"/>
          <w:lang w:eastAsia="zh-CN"/>
        </w:rPr>
        <w:t xml:space="preserve">. All the people surveyed </w:t>
      </w:r>
      <w:r w:rsidR="009E7C0F">
        <w:rPr>
          <w:color w:val="000000" w:themeColor="text1"/>
          <w:lang w:eastAsia="zh-CN"/>
        </w:rPr>
        <w:t>we</w:t>
      </w:r>
      <w:r>
        <w:rPr>
          <w:rFonts w:hint="eastAsia"/>
          <w:color w:val="000000" w:themeColor="text1"/>
          <w:lang w:eastAsia="zh-CN"/>
        </w:rPr>
        <w:t>re Li people</w:t>
      </w:r>
      <w:r w:rsidR="009E7C0F">
        <w:rPr>
          <w:color w:val="000000" w:themeColor="text1"/>
          <w:lang w:eastAsia="zh-CN"/>
        </w:rPr>
        <w:t>,</w:t>
      </w:r>
      <w:r>
        <w:rPr>
          <w:rFonts w:hint="eastAsia"/>
          <w:color w:val="000000" w:themeColor="text1"/>
          <w:lang w:eastAsia="zh-CN"/>
        </w:rPr>
        <w:t xml:space="preserve"> 24 people surveyed </w:t>
      </w:r>
      <w:r w:rsidR="009E7C0F">
        <w:rPr>
          <w:color w:val="000000" w:themeColor="text1"/>
          <w:lang w:eastAsia="zh-CN"/>
        </w:rPr>
        <w:t>we</w:t>
      </w:r>
      <w:r>
        <w:rPr>
          <w:rFonts w:hint="eastAsia"/>
          <w:color w:val="000000" w:themeColor="text1"/>
          <w:lang w:eastAsia="zh-CN"/>
        </w:rPr>
        <w:t xml:space="preserve">re male, while 1 </w:t>
      </w:r>
      <w:r w:rsidR="009E7C0F">
        <w:rPr>
          <w:color w:val="000000" w:themeColor="text1"/>
          <w:lang w:eastAsia="zh-CN"/>
        </w:rPr>
        <w:t>wa</w:t>
      </w:r>
      <w:r>
        <w:rPr>
          <w:rFonts w:hint="eastAsia"/>
          <w:color w:val="000000" w:themeColor="text1"/>
          <w:lang w:eastAsia="zh-CN"/>
        </w:rPr>
        <w:t xml:space="preserve">s female. </w:t>
      </w:r>
    </w:p>
    <w:p w14:paraId="19749754" w14:textId="03E344A2" w:rsidR="008A2498" w:rsidRDefault="008A2498" w:rsidP="008A2498">
      <w:pPr>
        <w:pStyle w:val="Heading3"/>
      </w:pPr>
      <w:r>
        <w:t>Legal and institutional frameworks applicable to the ethnic minority people</w:t>
      </w:r>
    </w:p>
    <w:p w14:paraId="1BCCE4CF" w14:textId="0C1234B7" w:rsidR="00FA7160" w:rsidRPr="00856B52" w:rsidRDefault="00CA6B5C" w:rsidP="00FA7160">
      <w:pPr>
        <w:rPr>
          <w:rFonts w:cstheme="minorHAnsi"/>
        </w:rPr>
      </w:pPr>
      <w:r>
        <w:rPr>
          <w:szCs w:val="20"/>
        </w:rPr>
        <w:t>China is signatory to the United Nations Declaration on the Rights of Indigenous Peoples</w:t>
      </w:r>
      <w:r w:rsidR="007C4E08">
        <w:rPr>
          <w:szCs w:val="20"/>
        </w:rPr>
        <w:t xml:space="preserve">, </w:t>
      </w:r>
      <w:r>
        <w:rPr>
          <w:szCs w:val="20"/>
        </w:rPr>
        <w:t>a comprehensive statement addressing the human rights of indigenous peoples</w:t>
      </w:r>
      <w:r w:rsidR="007C4E08">
        <w:rPr>
          <w:szCs w:val="20"/>
        </w:rPr>
        <w:t xml:space="preserve">. </w:t>
      </w:r>
      <w:r w:rsidR="00FA7160" w:rsidRPr="00856B52">
        <w:rPr>
          <w:rFonts w:cstheme="minorHAnsi"/>
        </w:rPr>
        <w:t xml:space="preserve">There are a total of 56 ethnic groups identified in China, mainly based on their similarities such as common </w:t>
      </w:r>
      <w:hyperlink r:id="rId8" w:tooltip="Ancestry" w:history="1">
        <w:r w:rsidR="00FA7160" w:rsidRPr="00856B52">
          <w:rPr>
            <w:rFonts w:cstheme="minorHAnsi"/>
          </w:rPr>
          <w:t>ancestry</w:t>
        </w:r>
      </w:hyperlink>
      <w:r w:rsidR="00FA7160" w:rsidRPr="00856B52">
        <w:rPr>
          <w:rFonts w:cstheme="minorHAnsi"/>
        </w:rPr>
        <w:t xml:space="preserve">, </w:t>
      </w:r>
      <w:hyperlink r:id="rId9" w:tooltip="Language" w:history="1">
        <w:r w:rsidR="00FA7160" w:rsidRPr="00856B52">
          <w:rPr>
            <w:rFonts w:cstheme="minorHAnsi"/>
          </w:rPr>
          <w:t>language</w:t>
        </w:r>
      </w:hyperlink>
      <w:r w:rsidR="00FA7160" w:rsidRPr="00856B52">
        <w:rPr>
          <w:rFonts w:cstheme="minorHAnsi"/>
        </w:rPr>
        <w:t xml:space="preserve">, </w:t>
      </w:r>
      <w:hyperlink r:id="rId10" w:tooltip="Society" w:history="1">
        <w:r w:rsidR="00FA7160" w:rsidRPr="00856B52">
          <w:rPr>
            <w:rFonts w:cstheme="minorHAnsi"/>
          </w:rPr>
          <w:t>society</w:t>
        </w:r>
      </w:hyperlink>
      <w:r w:rsidR="00FA7160" w:rsidRPr="00856B52">
        <w:rPr>
          <w:rFonts w:cstheme="minorHAnsi"/>
        </w:rPr>
        <w:t xml:space="preserve">, and </w:t>
      </w:r>
      <w:hyperlink r:id="rId11" w:tooltip="Culture" w:history="1">
        <w:r w:rsidR="00FA7160" w:rsidRPr="00856B52">
          <w:rPr>
            <w:rFonts w:cstheme="minorHAnsi"/>
          </w:rPr>
          <w:t>culture</w:t>
        </w:r>
      </w:hyperlink>
      <w:r w:rsidR="00FA7160" w:rsidRPr="00856B52">
        <w:rPr>
          <w:rFonts w:cstheme="minorHAnsi"/>
        </w:rPr>
        <w:t>. Of the 56 ethnic groups, Han ethnicity is the ethnic majority and the other 55 ethnic groups are considered ethnic minorities. The term “</w:t>
      </w:r>
      <w:r w:rsidR="00FA7160" w:rsidRPr="00856B52">
        <w:rPr>
          <w:rFonts w:cstheme="minorHAnsi"/>
          <w:i/>
        </w:rPr>
        <w:t>indigenous peoples</w:t>
      </w:r>
      <w:r w:rsidR="00FA7160" w:rsidRPr="00856B52">
        <w:rPr>
          <w:rFonts w:cstheme="minorHAnsi"/>
        </w:rPr>
        <w:t>” is not used in China.</w:t>
      </w:r>
    </w:p>
    <w:p w14:paraId="1E72AC86" w14:textId="77777777" w:rsidR="00FA7160" w:rsidRPr="00856B52" w:rsidRDefault="00FA7160" w:rsidP="00FA7160">
      <w:pPr>
        <w:rPr>
          <w:rFonts w:cstheme="minorHAnsi"/>
          <w:szCs w:val="20"/>
        </w:rPr>
      </w:pPr>
      <w:r w:rsidRPr="00856B52">
        <w:rPr>
          <w:rFonts w:cstheme="minorHAnsi"/>
          <w:szCs w:val="20"/>
        </w:rPr>
        <w:t xml:space="preserve">The </w:t>
      </w:r>
      <w:r w:rsidRPr="00856B52">
        <w:rPr>
          <w:rFonts w:cstheme="minorHAnsi"/>
          <w:b/>
          <w:i/>
          <w:szCs w:val="20"/>
        </w:rPr>
        <w:t>Constitution</w:t>
      </w:r>
      <w:r w:rsidRPr="00856B52">
        <w:rPr>
          <w:rFonts w:cstheme="minorHAnsi"/>
          <w:b/>
          <w:szCs w:val="20"/>
        </w:rPr>
        <w:t xml:space="preserve"> (1982, revised in 2004)</w:t>
      </w:r>
      <w:r w:rsidRPr="00856B52">
        <w:rPr>
          <w:rFonts w:cstheme="minorHAnsi"/>
          <w:szCs w:val="20"/>
        </w:rPr>
        <w:t xml:space="preserve"> addresses the issue of PA through confirming the state and collective ownership of land and natural resources and prescribing the State’s responsibility in environmental and resource protection. The Constitution emphasizes that all nationalities in the People’s Republic of China are equal. The State protects the lawful rights and interests of minority nationalities and upholds and develops a relationship of equality, unity and mutual assistance among all of China’s nationalities. The State assists areas inhabited by minority nationalities in accelerating their economic and cultural development according to the characteristics and needs of the various minority nationalities. Regional autonomy is practiced in areas where people of minority nationalities live in concentrated communities; in these areas organs of self-government are established to exercise the power of autonomy. And in exploiting natural resources and building enterprises in the national autonomous areas, the State shall give due consideration to the interests of those areas. And all these provisions are reiterated in the </w:t>
      </w:r>
      <w:r w:rsidRPr="00856B52">
        <w:rPr>
          <w:rFonts w:cstheme="minorHAnsi"/>
          <w:b/>
          <w:i/>
          <w:szCs w:val="20"/>
        </w:rPr>
        <w:t>Regional Ethnic Autonomy Law</w:t>
      </w:r>
      <w:r w:rsidRPr="00856B52">
        <w:rPr>
          <w:rFonts w:cstheme="minorHAnsi"/>
          <w:szCs w:val="20"/>
        </w:rPr>
        <w:t xml:space="preserve"> (1984, revised in 2001)</w:t>
      </w:r>
      <w:r>
        <w:rPr>
          <w:rStyle w:val="FootnoteReference"/>
          <w:rFonts w:cstheme="minorHAnsi"/>
        </w:rPr>
        <w:footnoteReference w:id="1"/>
      </w:r>
      <w:r w:rsidRPr="00856B52">
        <w:rPr>
          <w:rFonts w:cstheme="minorHAnsi"/>
          <w:szCs w:val="20"/>
        </w:rPr>
        <w:t>.</w:t>
      </w:r>
    </w:p>
    <w:p w14:paraId="62C89CC5" w14:textId="317CF678" w:rsidR="00A03ADF" w:rsidRPr="007C4E08" w:rsidRDefault="00FA7160" w:rsidP="008A2498">
      <w:pPr>
        <w:rPr>
          <w:highlight w:val="yellow"/>
        </w:rPr>
      </w:pPr>
      <w:r w:rsidRPr="00856B52">
        <w:rPr>
          <w:rFonts w:eastAsia="仿宋" w:cstheme="minorHAnsi"/>
          <w:szCs w:val="20"/>
        </w:rPr>
        <w:t xml:space="preserve">The </w:t>
      </w:r>
      <w:r w:rsidRPr="00856B52">
        <w:rPr>
          <w:rFonts w:cstheme="minorHAnsi"/>
          <w:b/>
          <w:i/>
          <w:szCs w:val="20"/>
        </w:rPr>
        <w:t xml:space="preserve">Rules of the State Council on the implementation of the Law of the People's Republic of China on Regional National Autonomy </w:t>
      </w:r>
      <w:r w:rsidRPr="00856B52">
        <w:rPr>
          <w:rFonts w:cstheme="minorHAnsi"/>
          <w:szCs w:val="20"/>
        </w:rPr>
        <w:t>(2005)</w:t>
      </w:r>
      <w:r>
        <w:rPr>
          <w:rStyle w:val="FootnoteReference"/>
          <w:rFonts w:cstheme="minorHAnsi"/>
        </w:rPr>
        <w:footnoteReference w:id="2"/>
      </w:r>
      <w:r w:rsidRPr="00856B52">
        <w:rPr>
          <w:rFonts w:eastAsia="仿宋" w:cstheme="minorHAnsi"/>
          <w:szCs w:val="20"/>
        </w:rPr>
        <w:t xml:space="preserve"> stipulates that the state strengthens the poverty alleviation and development of the ethnic autonomous areas, and emphasizes the infrastructure and the basic construction of the farmland in the poor rural areas of the autonomous areas, which focus on water, electricity, access, radio, television construction, and the transform of thatched house and dilapidated house, and ecological migration. And all these activities are based on the residents’ willing</w:t>
      </w:r>
      <w:r>
        <w:rPr>
          <w:rFonts w:eastAsia="仿宋" w:cstheme="minorHAnsi"/>
          <w:szCs w:val="20"/>
        </w:rPr>
        <w:t>ness.</w:t>
      </w:r>
    </w:p>
    <w:p w14:paraId="049F02CD" w14:textId="18FD78ED" w:rsidR="002F0C67" w:rsidRDefault="002F0C67" w:rsidP="00B34755">
      <w:pPr>
        <w:pStyle w:val="Heading3"/>
        <w:spacing w:before="360"/>
      </w:pPr>
      <w:r>
        <w:t xml:space="preserve">Action </w:t>
      </w:r>
      <w:r w:rsidR="008A2498">
        <w:t>p</w:t>
      </w:r>
      <w:r>
        <w:t xml:space="preserve">lan </w:t>
      </w:r>
      <w:r w:rsidR="006C3B57">
        <w:t>for</w:t>
      </w:r>
      <w:r>
        <w:t xml:space="preserve"> </w:t>
      </w:r>
      <w:r w:rsidR="008A2498">
        <w:t>i</w:t>
      </w:r>
      <w:r>
        <w:t xml:space="preserve">nclusive </w:t>
      </w:r>
      <w:r w:rsidR="008A2498">
        <w:t>e</w:t>
      </w:r>
      <w:r>
        <w:t xml:space="preserve">ngagement of </w:t>
      </w:r>
      <w:r w:rsidR="008A2498">
        <w:t>e</w:t>
      </w:r>
      <w:r>
        <w:t xml:space="preserve">thnic </w:t>
      </w:r>
      <w:r w:rsidR="008A2498">
        <w:t>m</w:t>
      </w:r>
      <w:r>
        <w:t xml:space="preserve">inority </w:t>
      </w:r>
      <w:r w:rsidR="008A2498">
        <w:t>p</w:t>
      </w:r>
      <w:r>
        <w:t>eople</w:t>
      </w:r>
    </w:p>
    <w:p w14:paraId="01D5D192" w14:textId="54B9EF92" w:rsidR="006C3B57" w:rsidRDefault="006C3B57" w:rsidP="002F0C67">
      <w:r w:rsidRPr="006C3B57">
        <w:t>The objective of the of the action plan for inclusive engagement of ethnic minority people is to encourage ethnic minorities to participate in the project, ensuing that they benefit from project and minimize negative impacts on them.</w:t>
      </w:r>
    </w:p>
    <w:p w14:paraId="563EDC6D" w14:textId="49BD232D" w:rsidR="00603AAB" w:rsidRDefault="00603AAB" w:rsidP="007C4E08">
      <w:pPr>
        <w:pStyle w:val="ListParagraph"/>
        <w:numPr>
          <w:ilvl w:val="0"/>
          <w:numId w:val="23"/>
        </w:numPr>
      </w:pPr>
      <w:r>
        <w:t>Communicate project information in local languages and through methods that are culturally appropriate.</w:t>
      </w:r>
    </w:p>
    <w:p w14:paraId="77FB636A" w14:textId="6B8EF9C1" w:rsidR="00603AAB" w:rsidRDefault="00603AAB" w:rsidP="007C4E08">
      <w:pPr>
        <w:pStyle w:val="ListParagraph"/>
        <w:numPr>
          <w:ilvl w:val="0"/>
          <w:numId w:val="23"/>
        </w:numPr>
      </w:pPr>
      <w:r>
        <w:t xml:space="preserve">Ensure ethnic minorities have equitable representation in the decision-making bodies associated with the community level project activities – particularly the </w:t>
      </w:r>
      <w:r w:rsidR="00ED579F">
        <w:t>landscape partnership working group</w:t>
      </w:r>
      <w:r>
        <w:t>s.</w:t>
      </w:r>
    </w:p>
    <w:p w14:paraId="7C289FB6" w14:textId="462BCFAA" w:rsidR="004F029C" w:rsidRDefault="007C4E08" w:rsidP="007C4E08">
      <w:pPr>
        <w:pStyle w:val="ListParagraph"/>
        <w:numPr>
          <w:ilvl w:val="0"/>
          <w:numId w:val="23"/>
        </w:numPr>
      </w:pPr>
      <w:r>
        <w:t>Ensure participation of ethnic minorities is gender inclusive and tailored to the needs of disadvantaged and vulnerable groups</w:t>
      </w:r>
      <w:r w:rsidR="00603AAB">
        <w:t>.</w:t>
      </w:r>
    </w:p>
    <w:p w14:paraId="176B8190" w14:textId="4C86FA24" w:rsidR="00603AAB" w:rsidRDefault="00603AAB" w:rsidP="007C4E08">
      <w:pPr>
        <w:pStyle w:val="ListParagraph"/>
        <w:numPr>
          <w:ilvl w:val="0"/>
          <w:numId w:val="23"/>
        </w:numPr>
      </w:pPr>
      <w:r>
        <w:t>Facilitate/strengthen community organizations, e.g., agricultural associations, including cooperatives.</w:t>
      </w:r>
    </w:p>
    <w:p w14:paraId="71370646" w14:textId="5D0C664F" w:rsidR="00603AAB" w:rsidRDefault="00603AAB" w:rsidP="007C4E08">
      <w:pPr>
        <w:pStyle w:val="ListParagraph"/>
        <w:numPr>
          <w:ilvl w:val="0"/>
          <w:numId w:val="23"/>
        </w:numPr>
      </w:pPr>
      <w:r>
        <w:t>Deliver skills and know-how training, including professional training for farmers, capacity building for establishing or strengthening markets for GRFA products and services, including specialized agro-ecotourism products and services.</w:t>
      </w:r>
    </w:p>
    <w:p w14:paraId="3FBDDD7C" w14:textId="19CA81E1" w:rsidR="00603AAB" w:rsidRDefault="00603AAB" w:rsidP="007C4E08">
      <w:pPr>
        <w:pStyle w:val="ListParagraph"/>
        <w:numPr>
          <w:ilvl w:val="0"/>
          <w:numId w:val="23"/>
        </w:numPr>
      </w:pPr>
      <w:r>
        <w:t>Focus on delivering broad sustainable livelihood benefits, including improvements to soil fertility, strengthening protection of germplasms, e.g., through community seed banks, improving social cohesion, e.g., through capacity building for agricultural associations, including cooperatives.</w:t>
      </w:r>
    </w:p>
    <w:p w14:paraId="4AA00CBA" w14:textId="3E24D59F" w:rsidR="002F0C67" w:rsidRPr="007C4E08" w:rsidRDefault="007C4E08" w:rsidP="007C4E08">
      <w:pPr>
        <w:pStyle w:val="ListParagraph"/>
        <w:numPr>
          <w:ilvl w:val="0"/>
          <w:numId w:val="23"/>
        </w:numPr>
        <w:rPr>
          <w:rFonts w:cstheme="minorHAnsi"/>
          <w:color w:val="000000"/>
          <w:szCs w:val="20"/>
        </w:rPr>
      </w:pPr>
      <w:r>
        <w:t>Ensure timely access to information</w:t>
      </w:r>
      <w:r w:rsidRPr="007C4E08">
        <w:t>. P</w:t>
      </w:r>
      <w:r w:rsidR="002F0C67" w:rsidRPr="007C4E08">
        <w:rPr>
          <w:rFonts w:cstheme="minorHAnsi"/>
          <w:color w:val="000000"/>
          <w:szCs w:val="20"/>
        </w:rPr>
        <w:t>roject details will be communicated orally and visually as well as in written form in local languages, to ensure local stakeholders can understand the specific activities being implemented and the potential impacts and benefits.</w:t>
      </w:r>
    </w:p>
    <w:p w14:paraId="1664273D" w14:textId="2548926D" w:rsidR="00CA26EB" w:rsidRDefault="00863570" w:rsidP="00B34755">
      <w:pPr>
        <w:pStyle w:val="Heading3"/>
        <w:spacing w:before="360"/>
      </w:pPr>
      <w:r>
        <w:t>F</w:t>
      </w:r>
      <w:r w:rsidR="00CA26EB">
        <w:t>ree, prior and informed consent</w:t>
      </w:r>
      <w:r w:rsidR="007C4E08">
        <w:t xml:space="preserve"> (FPIC)</w:t>
      </w:r>
      <w:r w:rsidR="00CA26EB">
        <w:t xml:space="preserve"> during project implementation</w:t>
      </w:r>
    </w:p>
    <w:p w14:paraId="483295D9" w14:textId="23D651C6" w:rsidR="007C4E08" w:rsidRPr="007C4E08" w:rsidRDefault="007C4E08" w:rsidP="00CA26EB">
      <w:r w:rsidRPr="007C4E08">
        <w:t>Implementation of project activities in the communities predominated by ethnic minorities require a FPIC process based on the following appraisal criteria:</w:t>
      </w:r>
    </w:p>
    <w:p w14:paraId="212E3ACC" w14:textId="07D8E818" w:rsidR="007C4E08" w:rsidRPr="007C4E08" w:rsidRDefault="00746414" w:rsidP="00B34755">
      <w:pPr>
        <w:pStyle w:val="ListParagraph"/>
        <w:numPr>
          <w:ilvl w:val="0"/>
          <w:numId w:val="24"/>
        </w:numPr>
      </w:pPr>
      <w:r>
        <w:t>The</w:t>
      </w:r>
      <w:r w:rsidR="007C4E08" w:rsidRPr="007C4E08">
        <w:t xml:space="preserve"> activit</w:t>
      </w:r>
      <w:r>
        <w:t>ies</w:t>
      </w:r>
      <w:r w:rsidR="007C4E08" w:rsidRPr="007C4E08">
        <w:t xml:space="preserve"> involve natural resource extraction such as logging agricultural development on the lands/territories of ethnic minorities</w:t>
      </w:r>
      <w:r>
        <w:t>.</w:t>
      </w:r>
    </w:p>
    <w:p w14:paraId="4EA1A928" w14:textId="59A9A3A0" w:rsidR="007C4E08" w:rsidRPr="007C4E08" w:rsidRDefault="00746414" w:rsidP="00B34755">
      <w:pPr>
        <w:pStyle w:val="ListParagraph"/>
        <w:numPr>
          <w:ilvl w:val="0"/>
          <w:numId w:val="24"/>
        </w:numPr>
      </w:pPr>
      <w:r>
        <w:t>The activities</w:t>
      </w:r>
      <w:r w:rsidR="007C4E08" w:rsidRPr="007C4E08">
        <w:t xml:space="preserve"> involve the accessing of traditional knowledge, innovations and practices of ethnic minorities and local communities</w:t>
      </w:r>
      <w:r>
        <w:t>.</w:t>
      </w:r>
    </w:p>
    <w:p w14:paraId="431B5000" w14:textId="68BC72F6" w:rsidR="007C4E08" w:rsidRDefault="00746414" w:rsidP="00B34755">
      <w:pPr>
        <w:pStyle w:val="ListParagraph"/>
        <w:numPr>
          <w:ilvl w:val="0"/>
          <w:numId w:val="24"/>
        </w:numPr>
      </w:pPr>
      <w:r>
        <w:t>The activities</w:t>
      </w:r>
      <w:r w:rsidR="007C4E08" w:rsidRPr="007C4E08">
        <w:t xml:space="preserve"> involve making commercial use of natural and/or cultural resources on lands subject to traditional </w:t>
      </w:r>
      <w:r>
        <w:t>land rights</w:t>
      </w:r>
      <w:r w:rsidR="007C4E08" w:rsidRPr="007C4E08">
        <w:t xml:space="preserve"> and/or under customary use by ethnic minorities?</w:t>
      </w:r>
    </w:p>
    <w:p w14:paraId="20933FC7" w14:textId="15BFB362" w:rsidR="00746414" w:rsidRPr="007C4E08" w:rsidRDefault="00D433A1" w:rsidP="00746414">
      <w:r>
        <w:t xml:space="preserve">Through the guidance of the </w:t>
      </w:r>
      <w:r w:rsidR="00ED579F">
        <w:t>Landscape partnership working group</w:t>
      </w:r>
      <w:r>
        <w:t xml:space="preserve">s and in conjunction with development of the </w:t>
      </w:r>
      <w:r w:rsidR="00372D82">
        <w:t>GRFA conservation and sustainable use plan</w:t>
      </w:r>
      <w:r>
        <w:t>s for the demonstration landscapes, FPIC consultations will be carried out with ethnic minority communities in the demonstration landscapes as part of project implementation.</w:t>
      </w:r>
    </w:p>
    <w:p w14:paraId="25144DF4" w14:textId="04F82E10" w:rsidR="003F370B" w:rsidRDefault="003F370B" w:rsidP="00B34755">
      <w:pPr>
        <w:pStyle w:val="Heading3"/>
        <w:spacing w:before="360"/>
      </w:pPr>
      <w:r>
        <w:t xml:space="preserve">Proposed project activities </w:t>
      </w:r>
      <w:r w:rsidR="007C4E08">
        <w:t>involving</w:t>
      </w:r>
      <w:r>
        <w:t xml:space="preserve"> ethnic minority communities</w:t>
      </w:r>
    </w:p>
    <w:p w14:paraId="16FF4FED" w14:textId="3205A9C9" w:rsidR="003F370B" w:rsidRDefault="003F370B" w:rsidP="003F370B">
      <w:r>
        <w:t xml:space="preserve">Proposed project activities </w:t>
      </w:r>
      <w:r w:rsidR="007C4E08">
        <w:t>involving</w:t>
      </w:r>
      <w:r>
        <w:t xml:space="preserve"> ethnic minority communities are summarized below in </w:t>
      </w:r>
      <w:r w:rsidRPr="00D433A1">
        <w:rPr>
          <w:b/>
        </w:rPr>
        <w:t>Table E-</w:t>
      </w:r>
      <w:r w:rsidR="009E7C0F">
        <w:rPr>
          <w:b/>
        </w:rPr>
        <w:t>3</w:t>
      </w:r>
      <w:r>
        <w:t>:</w:t>
      </w:r>
    </w:p>
    <w:p w14:paraId="5BA9F91C" w14:textId="66CD8736" w:rsidR="003F370B" w:rsidRPr="00F85EB7" w:rsidRDefault="003F370B" w:rsidP="003F370B">
      <w:pPr>
        <w:jc w:val="center"/>
        <w:rPr>
          <w:i/>
          <w:sz w:val="18"/>
        </w:rPr>
      </w:pPr>
      <w:r w:rsidRPr="00F85EB7">
        <w:rPr>
          <w:b/>
          <w:i/>
          <w:sz w:val="18"/>
        </w:rPr>
        <w:t>Table E-</w:t>
      </w:r>
      <w:r w:rsidR="009E7C0F">
        <w:rPr>
          <w:b/>
          <w:i/>
          <w:sz w:val="18"/>
        </w:rPr>
        <w:t>3</w:t>
      </w:r>
      <w:r w:rsidRPr="00F85EB7">
        <w:rPr>
          <w:b/>
          <w:i/>
          <w:sz w:val="18"/>
        </w:rPr>
        <w:t xml:space="preserve">: </w:t>
      </w:r>
      <w:r w:rsidRPr="00F85EB7">
        <w:rPr>
          <w:i/>
          <w:sz w:val="18"/>
        </w:rPr>
        <w:t>Proposed project activities in ethnic minority communities</w:t>
      </w:r>
    </w:p>
    <w:tbl>
      <w:tblPr>
        <w:tblStyle w:val="TableGrid"/>
        <w:tblW w:w="0" w:type="auto"/>
        <w:tblLook w:val="04A0" w:firstRow="1" w:lastRow="0" w:firstColumn="1" w:lastColumn="0" w:noHBand="0" w:noVBand="1"/>
      </w:tblPr>
      <w:tblGrid>
        <w:gridCol w:w="2605"/>
        <w:gridCol w:w="6988"/>
      </w:tblGrid>
      <w:tr w:rsidR="003F370B" w:rsidRPr="00313AE7" w14:paraId="1ABF6FCF" w14:textId="77777777" w:rsidTr="00234A26">
        <w:trPr>
          <w:tblHeader/>
        </w:trPr>
        <w:tc>
          <w:tcPr>
            <w:tcW w:w="2605" w:type="dxa"/>
            <w:shd w:val="clear" w:color="auto" w:fill="EEECE1" w:themeFill="background2"/>
          </w:tcPr>
          <w:p w14:paraId="22C681FD" w14:textId="45FB71BA" w:rsidR="003F370B" w:rsidRPr="00313AE7" w:rsidRDefault="003F370B" w:rsidP="00B253EF">
            <w:pPr>
              <w:spacing w:before="60" w:after="60"/>
              <w:jc w:val="center"/>
              <w:rPr>
                <w:b/>
                <w:sz w:val="18"/>
              </w:rPr>
            </w:pPr>
            <w:r w:rsidRPr="00313AE7">
              <w:rPr>
                <w:b/>
                <w:sz w:val="18"/>
              </w:rPr>
              <w:t xml:space="preserve">Project </w:t>
            </w:r>
            <w:r w:rsidR="00234A26" w:rsidRPr="00313AE7">
              <w:rPr>
                <w:b/>
                <w:sz w:val="18"/>
              </w:rPr>
              <w:t>Output</w:t>
            </w:r>
          </w:p>
        </w:tc>
        <w:tc>
          <w:tcPr>
            <w:tcW w:w="6988" w:type="dxa"/>
            <w:shd w:val="clear" w:color="auto" w:fill="EEECE1" w:themeFill="background2"/>
          </w:tcPr>
          <w:p w14:paraId="34758015" w14:textId="77777777" w:rsidR="003F370B" w:rsidRPr="00313AE7" w:rsidRDefault="003F370B" w:rsidP="00B253EF">
            <w:pPr>
              <w:spacing w:before="60" w:after="60"/>
              <w:jc w:val="center"/>
              <w:rPr>
                <w:b/>
                <w:sz w:val="18"/>
              </w:rPr>
            </w:pPr>
            <w:r w:rsidRPr="00313AE7">
              <w:rPr>
                <w:b/>
                <w:sz w:val="18"/>
              </w:rPr>
              <w:t>Proposed Activity</w:t>
            </w:r>
          </w:p>
        </w:tc>
      </w:tr>
      <w:tr w:rsidR="003F370B" w:rsidRPr="00313AE7" w14:paraId="761AFE90" w14:textId="77777777" w:rsidTr="00234A26">
        <w:tc>
          <w:tcPr>
            <w:tcW w:w="2605" w:type="dxa"/>
          </w:tcPr>
          <w:p w14:paraId="3D312B4C" w14:textId="56D803CE" w:rsidR="003F370B" w:rsidRPr="00313AE7" w:rsidRDefault="00234A26" w:rsidP="00234A26">
            <w:pPr>
              <w:spacing w:before="60" w:after="60"/>
              <w:jc w:val="left"/>
              <w:rPr>
                <w:sz w:val="18"/>
              </w:rPr>
            </w:pPr>
            <w:r w:rsidRPr="00313AE7">
              <w:rPr>
                <w:b/>
                <w:sz w:val="18"/>
              </w:rPr>
              <w:t>Output 2.1</w:t>
            </w:r>
            <w:r w:rsidRPr="00313AE7">
              <w:rPr>
                <w:sz w:val="18"/>
              </w:rPr>
              <w:t>: Participatory structures and planning and monitoring protocols put in place to improve conservation of traditional GRFA varieties in three demonstration landscapes</w:t>
            </w:r>
          </w:p>
        </w:tc>
        <w:tc>
          <w:tcPr>
            <w:tcW w:w="6988" w:type="dxa"/>
          </w:tcPr>
          <w:p w14:paraId="1B1C167F" w14:textId="77777777" w:rsidR="003F370B" w:rsidRPr="00313AE7" w:rsidRDefault="00234A26" w:rsidP="00234A26">
            <w:pPr>
              <w:pStyle w:val="ListParagraph"/>
              <w:numPr>
                <w:ilvl w:val="0"/>
                <w:numId w:val="25"/>
              </w:numPr>
              <w:spacing w:before="60" w:after="60"/>
              <w:ind w:left="246" w:hanging="204"/>
              <w:rPr>
                <w:sz w:val="18"/>
              </w:rPr>
            </w:pPr>
            <w:r w:rsidRPr="00313AE7">
              <w:rPr>
                <w:sz w:val="18"/>
              </w:rPr>
              <w:t>Establish and operationalize landscape committees for the three demonstration landscapes, with participation by local farmers, agricultural associations and cooperatives, enterprise sector, NGOs and local government units, and having equitable representation of ethnic minorities, women and youth.</w:t>
            </w:r>
          </w:p>
          <w:p w14:paraId="08BBAB2D" w14:textId="77777777" w:rsidR="00234A26" w:rsidRPr="00313AE7" w:rsidRDefault="00234A26" w:rsidP="00234A26">
            <w:pPr>
              <w:pStyle w:val="ListParagraph"/>
              <w:numPr>
                <w:ilvl w:val="0"/>
                <w:numId w:val="25"/>
              </w:numPr>
              <w:spacing w:before="60" w:after="60"/>
              <w:ind w:left="246" w:hanging="204"/>
              <w:rPr>
                <w:sz w:val="18"/>
              </w:rPr>
            </w:pPr>
            <w:r w:rsidRPr="00313AE7">
              <w:rPr>
                <w:sz w:val="18"/>
              </w:rPr>
              <w:t>Deliver training to the landscape committee members on topics including community development, fund management, nutritional value of GRFA varieties, cultural value and traditional knowledge, conflict resolution, GRFA conservation, etc.</w:t>
            </w:r>
          </w:p>
          <w:p w14:paraId="32AC011F" w14:textId="77777777" w:rsidR="00234A26" w:rsidRPr="00313AE7" w:rsidRDefault="00234A26" w:rsidP="00234A26">
            <w:pPr>
              <w:pStyle w:val="ListParagraph"/>
              <w:numPr>
                <w:ilvl w:val="0"/>
                <w:numId w:val="25"/>
              </w:numPr>
              <w:spacing w:before="60" w:after="60"/>
              <w:ind w:left="246" w:hanging="204"/>
              <w:rPr>
                <w:sz w:val="18"/>
              </w:rPr>
            </w:pPr>
            <w:r w:rsidRPr="00313AE7">
              <w:rPr>
                <w:sz w:val="18"/>
              </w:rPr>
              <w:t>Carry out participatory GRFA landscape assessments of the demonstration landscapes.</w:t>
            </w:r>
          </w:p>
          <w:p w14:paraId="64278B47" w14:textId="2B8D7C61" w:rsidR="00234A26" w:rsidRPr="00313AE7" w:rsidRDefault="00234A26" w:rsidP="00234A26">
            <w:pPr>
              <w:pStyle w:val="ListParagraph"/>
              <w:numPr>
                <w:ilvl w:val="0"/>
                <w:numId w:val="25"/>
              </w:numPr>
              <w:spacing w:before="60" w:after="60"/>
              <w:ind w:left="246" w:hanging="204"/>
              <w:rPr>
                <w:sz w:val="18"/>
              </w:rPr>
            </w:pPr>
            <w:r w:rsidRPr="00313AE7">
              <w:rPr>
                <w:sz w:val="18"/>
              </w:rPr>
              <w:t xml:space="preserve">Develop </w:t>
            </w:r>
            <w:r w:rsidR="00372D82">
              <w:rPr>
                <w:sz w:val="18"/>
              </w:rPr>
              <w:t>GRFA conservation and sustainable use plan</w:t>
            </w:r>
            <w:r w:rsidRPr="00313AE7">
              <w:rPr>
                <w:sz w:val="18"/>
              </w:rPr>
              <w:t>s for the three demonstration landscapes.</w:t>
            </w:r>
          </w:p>
          <w:p w14:paraId="2256C6F2" w14:textId="4CF668C4" w:rsidR="00D433A1" w:rsidRPr="00313AE7" w:rsidRDefault="00D433A1" w:rsidP="00234A26">
            <w:pPr>
              <w:pStyle w:val="ListParagraph"/>
              <w:numPr>
                <w:ilvl w:val="0"/>
                <w:numId w:val="25"/>
              </w:numPr>
              <w:spacing w:before="60" w:after="60"/>
              <w:ind w:left="246" w:hanging="204"/>
              <w:rPr>
                <w:sz w:val="18"/>
              </w:rPr>
            </w:pPr>
            <w:r w:rsidRPr="00313AE7">
              <w:rPr>
                <w:sz w:val="18"/>
              </w:rPr>
              <w:t>Facilitate free, prior and informed consent (FPIC) consultations with ethnic minorities communities in the demonstration landscapes.</w:t>
            </w:r>
          </w:p>
        </w:tc>
      </w:tr>
      <w:tr w:rsidR="003F370B" w:rsidRPr="00313AE7" w14:paraId="3D84DA6D" w14:textId="77777777" w:rsidTr="00234A26">
        <w:tc>
          <w:tcPr>
            <w:tcW w:w="2605" w:type="dxa"/>
          </w:tcPr>
          <w:p w14:paraId="04A4D38D" w14:textId="3F1BDC2D" w:rsidR="003F370B" w:rsidRPr="00313AE7" w:rsidRDefault="00234A26" w:rsidP="00234A26">
            <w:pPr>
              <w:spacing w:before="60" w:after="60"/>
              <w:jc w:val="left"/>
              <w:rPr>
                <w:sz w:val="18"/>
              </w:rPr>
            </w:pPr>
            <w:r w:rsidRPr="00313AE7">
              <w:rPr>
                <w:b/>
                <w:sz w:val="18"/>
              </w:rPr>
              <w:t>Output 2.2</w:t>
            </w:r>
            <w:r w:rsidRPr="00313AE7">
              <w:rPr>
                <w:sz w:val="18"/>
              </w:rPr>
              <w:t xml:space="preserve">: </w:t>
            </w:r>
            <w:r w:rsidR="0008078F" w:rsidRPr="00313AE7">
              <w:rPr>
                <w:sz w:val="18"/>
              </w:rPr>
              <w:t>Gender-mainstreamed market- and non-market-based incentive mechanisms for in-situ agrobiodiversity conservation are demonstrated at 3 target agricultural landscapes, resulting in enhanced germplasm protection and securing sustained livelihood benefits for farmers and improved conservation of target varieties</w:t>
            </w:r>
          </w:p>
        </w:tc>
        <w:tc>
          <w:tcPr>
            <w:tcW w:w="6988" w:type="dxa"/>
          </w:tcPr>
          <w:p w14:paraId="46A51261" w14:textId="2E5FEF10" w:rsidR="003F370B" w:rsidRPr="00313AE7" w:rsidRDefault="00234A26" w:rsidP="00234A26">
            <w:pPr>
              <w:pStyle w:val="ListParagraph"/>
              <w:numPr>
                <w:ilvl w:val="0"/>
                <w:numId w:val="25"/>
              </w:numPr>
              <w:spacing w:before="60" w:after="60"/>
              <w:ind w:left="246" w:hanging="204"/>
              <w:rPr>
                <w:sz w:val="18"/>
              </w:rPr>
            </w:pPr>
            <w:r w:rsidRPr="00313AE7">
              <w:rPr>
                <w:sz w:val="18"/>
              </w:rPr>
              <w:t xml:space="preserve">Facilitate implementation of the </w:t>
            </w:r>
            <w:r w:rsidR="00372D82">
              <w:rPr>
                <w:sz w:val="18"/>
              </w:rPr>
              <w:t>GRFA conservation and sustainable use plan</w:t>
            </w:r>
            <w:r w:rsidRPr="00313AE7">
              <w:rPr>
                <w:sz w:val="18"/>
              </w:rPr>
              <w:t>s, disbursing micro grants for selected interventions and providing advisory support to local beneficiaries, to introduce new farming approaches, increase yield, demonstrate improved breeding practices, improve management of agricultural chemicals and wastes, strengthen management of invasive alien species, etc.</w:t>
            </w:r>
          </w:p>
          <w:p w14:paraId="32AC5F17" w14:textId="77777777" w:rsidR="00234A26" w:rsidRPr="00313AE7" w:rsidRDefault="00234A26" w:rsidP="00234A26">
            <w:pPr>
              <w:pStyle w:val="ListParagraph"/>
              <w:numPr>
                <w:ilvl w:val="0"/>
                <w:numId w:val="25"/>
              </w:numPr>
              <w:spacing w:before="60" w:after="60"/>
              <w:ind w:left="246" w:hanging="204"/>
              <w:rPr>
                <w:sz w:val="18"/>
              </w:rPr>
            </w:pPr>
            <w:r w:rsidRPr="00313AE7">
              <w:rPr>
                <w:sz w:val="18"/>
              </w:rPr>
              <w:t>Design, procure and establish a community seed bank for Shanlan rice, collaborating with local government units, farmers, agricultural associations and enterprises, to provide an enduring mechanism for enhancing the germplasm of this GRFA variety.</w:t>
            </w:r>
          </w:p>
          <w:p w14:paraId="1BC735F8" w14:textId="44077EDB" w:rsidR="00234A26" w:rsidRPr="00313AE7" w:rsidRDefault="00234A26" w:rsidP="00234A26">
            <w:pPr>
              <w:pStyle w:val="ListParagraph"/>
              <w:numPr>
                <w:ilvl w:val="0"/>
                <w:numId w:val="25"/>
              </w:numPr>
              <w:spacing w:before="60" w:after="60"/>
              <w:ind w:left="246" w:hanging="204"/>
              <w:rPr>
                <w:sz w:val="18"/>
              </w:rPr>
            </w:pPr>
            <w:r w:rsidRPr="00313AE7">
              <w:rPr>
                <w:sz w:val="18"/>
              </w:rPr>
              <w:t>Plan and organize annual livestock competitions for Wuzhishan pig and Jiaji duck, collaborating with local government units, farmers, agricultural associations and enterprises, to provide an enduring mechanism for enhancing the germplasm of these GRFA varieties.</w:t>
            </w:r>
          </w:p>
          <w:p w14:paraId="4F4F8C3C" w14:textId="77777777" w:rsidR="00234A26" w:rsidRPr="00313AE7" w:rsidRDefault="00234A26" w:rsidP="00234A26">
            <w:pPr>
              <w:pStyle w:val="ListParagraph"/>
              <w:numPr>
                <w:ilvl w:val="0"/>
                <w:numId w:val="25"/>
              </w:numPr>
              <w:spacing w:before="60" w:after="60"/>
              <w:ind w:left="246" w:hanging="204"/>
              <w:rPr>
                <w:sz w:val="18"/>
              </w:rPr>
            </w:pPr>
            <w:r w:rsidRPr="00313AE7">
              <w:rPr>
                <w:sz w:val="18"/>
              </w:rPr>
              <w:t>Prepare knowledge products on the community interventions and disseminate through the knowledge management platform developed under Output 4.2.</w:t>
            </w:r>
          </w:p>
          <w:p w14:paraId="425477CD" w14:textId="65487CC4" w:rsidR="00234A26" w:rsidRPr="00313AE7" w:rsidRDefault="00234A26" w:rsidP="00234A26">
            <w:pPr>
              <w:pStyle w:val="ListParagraph"/>
              <w:numPr>
                <w:ilvl w:val="0"/>
                <w:numId w:val="25"/>
              </w:numPr>
              <w:spacing w:before="60" w:after="60"/>
              <w:ind w:left="246" w:hanging="204"/>
              <w:rPr>
                <w:sz w:val="18"/>
              </w:rPr>
            </w:pPr>
            <w:r w:rsidRPr="00313AE7">
              <w:rPr>
                <w:sz w:val="18"/>
              </w:rPr>
              <w:t>Organize and convene a workshop, sharing best practices and lessons learned on application of traditional ecological knowledge for GRFA conservation and sustainable use.</w:t>
            </w:r>
          </w:p>
        </w:tc>
      </w:tr>
      <w:tr w:rsidR="003F370B" w:rsidRPr="00313AE7" w14:paraId="044691A7" w14:textId="77777777" w:rsidTr="00234A26">
        <w:tc>
          <w:tcPr>
            <w:tcW w:w="2605" w:type="dxa"/>
          </w:tcPr>
          <w:p w14:paraId="2CBC511B" w14:textId="037BB15D" w:rsidR="003F370B" w:rsidRPr="00313AE7" w:rsidRDefault="00B911FE" w:rsidP="00234A26">
            <w:pPr>
              <w:spacing w:before="60" w:after="60"/>
              <w:jc w:val="left"/>
              <w:rPr>
                <w:sz w:val="18"/>
              </w:rPr>
            </w:pPr>
            <w:r w:rsidRPr="00313AE7">
              <w:rPr>
                <w:b/>
                <w:sz w:val="18"/>
              </w:rPr>
              <w:t>Output 2.3</w:t>
            </w:r>
            <w:r w:rsidRPr="00313AE7">
              <w:rPr>
                <w:sz w:val="18"/>
              </w:rPr>
              <w:t>: Agrobiodiversity supply and value chains of the target GRFA varieties enhanced through strengthened marketing capacities and expanded application of marketing tools, including cultural value branding and product certification</w:t>
            </w:r>
          </w:p>
        </w:tc>
        <w:tc>
          <w:tcPr>
            <w:tcW w:w="6988" w:type="dxa"/>
          </w:tcPr>
          <w:p w14:paraId="3B474EB9" w14:textId="77777777" w:rsidR="003F370B" w:rsidRPr="00313AE7" w:rsidRDefault="00B911FE" w:rsidP="00B911FE">
            <w:pPr>
              <w:pStyle w:val="ListParagraph"/>
              <w:numPr>
                <w:ilvl w:val="0"/>
                <w:numId w:val="25"/>
              </w:numPr>
              <w:spacing w:before="60" w:after="60"/>
              <w:ind w:left="246" w:hanging="204"/>
              <w:rPr>
                <w:sz w:val="18"/>
              </w:rPr>
            </w:pPr>
            <w:r w:rsidRPr="00313AE7">
              <w:rPr>
                <w:sz w:val="18"/>
              </w:rPr>
              <w:t>Carry out supply or value chain analyses, elaborating specific recommendations into marketing strategies and plans for each of the target GRFA varieties.</w:t>
            </w:r>
          </w:p>
          <w:p w14:paraId="4F80338D" w14:textId="7790FC1E" w:rsidR="00B911FE" w:rsidRPr="00313AE7" w:rsidRDefault="00B911FE" w:rsidP="00B911FE">
            <w:pPr>
              <w:pStyle w:val="ListParagraph"/>
              <w:numPr>
                <w:ilvl w:val="0"/>
                <w:numId w:val="25"/>
              </w:numPr>
              <w:spacing w:before="60" w:after="60"/>
              <w:ind w:left="246" w:hanging="204"/>
              <w:rPr>
                <w:sz w:val="18"/>
              </w:rPr>
            </w:pPr>
            <w:r w:rsidRPr="00313AE7">
              <w:rPr>
                <w:sz w:val="18"/>
              </w:rPr>
              <w:t>Based on the recommended actions in the organizational and partnership development plans and in collaboration with existing farmer field schools, provide technical and microgrant assistance to farmers, agricultural associations and enterprises, including but not limited to: (a)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 knowledge; etc.</w:t>
            </w:r>
          </w:p>
        </w:tc>
      </w:tr>
      <w:tr w:rsidR="00B911FE" w:rsidRPr="00313AE7" w14:paraId="168E8514" w14:textId="77777777" w:rsidTr="00234A26">
        <w:tc>
          <w:tcPr>
            <w:tcW w:w="2605" w:type="dxa"/>
          </w:tcPr>
          <w:p w14:paraId="40628DA7" w14:textId="4DF098FE" w:rsidR="00B911FE" w:rsidRPr="00313AE7" w:rsidRDefault="00B911FE" w:rsidP="00234A26">
            <w:pPr>
              <w:spacing w:before="60" w:after="60"/>
              <w:jc w:val="left"/>
              <w:rPr>
                <w:sz w:val="18"/>
              </w:rPr>
            </w:pPr>
            <w:r w:rsidRPr="00313AE7">
              <w:rPr>
                <w:b/>
                <w:sz w:val="18"/>
              </w:rPr>
              <w:t>Output 2.4</w:t>
            </w:r>
            <w:r w:rsidRPr="00313AE7">
              <w:rPr>
                <w:sz w:val="18"/>
              </w:rPr>
              <w:t>: Farmers, agriculture associations and enterprises capacitated and GRFA conservation and sustainable use improved through partnership development and organizational strengthening, with a focus on increasing participation by women and youth</w:t>
            </w:r>
          </w:p>
        </w:tc>
        <w:tc>
          <w:tcPr>
            <w:tcW w:w="6988" w:type="dxa"/>
          </w:tcPr>
          <w:p w14:paraId="2E5734DE" w14:textId="77777777" w:rsidR="00B911FE" w:rsidRPr="00313AE7" w:rsidRDefault="00B911FE" w:rsidP="00B911FE">
            <w:pPr>
              <w:pStyle w:val="ListParagraph"/>
              <w:numPr>
                <w:ilvl w:val="0"/>
                <w:numId w:val="25"/>
              </w:numPr>
              <w:spacing w:before="60" w:after="60"/>
              <w:ind w:left="246" w:hanging="204"/>
              <w:rPr>
                <w:sz w:val="18"/>
              </w:rPr>
            </w:pPr>
            <w:r w:rsidRPr="00313AE7">
              <w:rPr>
                <w:sz w:val="18"/>
              </w:rPr>
              <w:t>Based on the recommended actions in the organizational and partnership development plans and in collaboration with existing farmer field schools, provide technical and microgrant assistance to farmers, agricultural associations and enterprises, including but not limited to: (a) improving financial management and other small business skills; (b) expanding online trading approaches; (c) improving quality control of GRFA products and offerings; (d) specific trainings on expanding inclusion of women and youth; etc.</w:t>
            </w:r>
          </w:p>
          <w:p w14:paraId="1FE10521" w14:textId="57B2C54F" w:rsidR="00B911FE" w:rsidRPr="00313AE7" w:rsidRDefault="00B911FE" w:rsidP="00B911FE">
            <w:pPr>
              <w:pStyle w:val="ListParagraph"/>
              <w:numPr>
                <w:ilvl w:val="0"/>
                <w:numId w:val="25"/>
              </w:numPr>
              <w:spacing w:before="60" w:after="60"/>
              <w:ind w:left="246" w:hanging="204"/>
              <w:rPr>
                <w:sz w:val="18"/>
              </w:rPr>
            </w:pPr>
            <w:r w:rsidRPr="00313AE7">
              <w:rPr>
                <w:sz w:val="18"/>
              </w:rPr>
              <w:t>Organize one trade fair in Hainan province and one in each of the three target provinces, promoting GRFA products and offerings, showcasing nutritional and taste value of GRFA varieties and to facilitate marketing and partnership opportunities, with a special focus on inclusion of ethnic minorities, women and youth.</w:t>
            </w:r>
          </w:p>
        </w:tc>
      </w:tr>
    </w:tbl>
    <w:p w14:paraId="42CB2BFF" w14:textId="4BDA046A" w:rsidR="00DE0A8B" w:rsidRPr="00200B92" w:rsidRDefault="00D819BB" w:rsidP="00DE0A8B">
      <w:pPr>
        <w:pStyle w:val="Heading1"/>
        <w:rPr>
          <w:color w:val="002060"/>
        </w:rPr>
      </w:pPr>
      <w:r>
        <w:rPr>
          <w:color w:val="002060"/>
        </w:rPr>
        <w:t>Resources, Roles and Responsibilities</w:t>
      </w:r>
    </w:p>
    <w:p w14:paraId="30B96CBC" w14:textId="281945A0" w:rsidR="0018369C" w:rsidRDefault="006C6D79" w:rsidP="006C6D79">
      <w:r w:rsidRPr="00B0329D">
        <w:t>The PMO, led by the Project Manager, will be responsible for implementation of the stakeholder engagement plan and for installing adaptive management measures as deemed relevant based on progress made on project activities.</w:t>
      </w:r>
      <w:r w:rsidR="00B0329D" w:rsidRPr="00B0329D">
        <w:t xml:space="preserve"> </w:t>
      </w:r>
      <w:r w:rsidRPr="00B0329D">
        <w:t xml:space="preserve">The </w:t>
      </w:r>
      <w:r w:rsidR="00B0329D" w:rsidRPr="00B0329D">
        <w:t>GRFA Intersectoral Coordination Committee</w:t>
      </w:r>
      <w:r w:rsidRPr="00B0329D">
        <w:t xml:space="preserve"> will be responsible for providing technical and strategic guidance during implementation, and the committee members might be invited to make presentations at </w:t>
      </w:r>
      <w:r w:rsidR="00B0329D" w:rsidRPr="00B0329D">
        <w:t>P</w:t>
      </w:r>
      <w:r w:rsidRPr="00B0329D">
        <w:t xml:space="preserve">roject </w:t>
      </w:r>
      <w:r w:rsidR="00B0329D" w:rsidRPr="00B0329D">
        <w:t>S</w:t>
      </w:r>
      <w:r w:rsidRPr="00B0329D">
        <w:t xml:space="preserve">teering </w:t>
      </w:r>
      <w:r w:rsidR="00B0329D" w:rsidRPr="00B0329D">
        <w:t>C</w:t>
      </w:r>
      <w:r w:rsidRPr="00B0329D">
        <w:t>ommittee meetings as needed.</w:t>
      </w:r>
      <w:r w:rsidR="00B0329D" w:rsidRPr="00B0329D">
        <w:t xml:space="preserve"> </w:t>
      </w:r>
      <w:r w:rsidRPr="00B0329D">
        <w:t xml:space="preserve">At the local level, the </w:t>
      </w:r>
      <w:r w:rsidR="00B0329D" w:rsidRPr="00B0329D">
        <w:t xml:space="preserve">GRFA </w:t>
      </w:r>
      <w:r w:rsidR="00ED579F">
        <w:t>Landscape partnership working group</w:t>
      </w:r>
      <w:r w:rsidR="00B0329D" w:rsidRPr="00B0329D">
        <w:t>s</w:t>
      </w:r>
      <w:r w:rsidRPr="00B0329D">
        <w:t xml:space="preserve"> will be the main stakeholder engagement structures for guiding the activities associated with the </w:t>
      </w:r>
      <w:r w:rsidR="00B0329D" w:rsidRPr="00B0329D">
        <w:t xml:space="preserve">three demonstration landscapes. </w:t>
      </w:r>
      <w:r w:rsidRPr="00B0329D">
        <w:t>Engagement with multilateral and bilateral financial and technical cooperation agencies will be facilitated largely through technical advisory arrangements and networking on complementary projects and initiatives</w:t>
      </w:r>
      <w:r w:rsidR="00F85EB7">
        <w:t xml:space="preserve">, as described below in </w:t>
      </w:r>
      <w:r w:rsidR="00F85EB7" w:rsidRPr="00F85EB7">
        <w:rPr>
          <w:b/>
        </w:rPr>
        <w:t>Table E-</w:t>
      </w:r>
      <w:r w:rsidR="009E7C0F">
        <w:rPr>
          <w:b/>
        </w:rPr>
        <w:t>4</w:t>
      </w:r>
      <w:r w:rsidR="00F85EB7">
        <w:t>.</w:t>
      </w:r>
    </w:p>
    <w:p w14:paraId="00CEA724" w14:textId="40726972" w:rsidR="00F85EB7" w:rsidRPr="00F85EB7" w:rsidRDefault="00F85EB7" w:rsidP="00F85EB7">
      <w:pPr>
        <w:jc w:val="center"/>
        <w:rPr>
          <w:b/>
          <w:i/>
          <w:sz w:val="18"/>
        </w:rPr>
      </w:pPr>
      <w:r w:rsidRPr="00F85EB7">
        <w:rPr>
          <w:b/>
          <w:i/>
          <w:sz w:val="18"/>
        </w:rPr>
        <w:t>Table E-</w:t>
      </w:r>
      <w:r w:rsidR="009E7C0F">
        <w:rPr>
          <w:b/>
          <w:i/>
          <w:sz w:val="18"/>
        </w:rPr>
        <w:t>4</w:t>
      </w:r>
      <w:r w:rsidRPr="00F85EB7">
        <w:rPr>
          <w:b/>
          <w:i/>
          <w:sz w:val="18"/>
        </w:rPr>
        <w:t xml:space="preserve">: </w:t>
      </w:r>
      <w:r w:rsidRPr="00F85EB7">
        <w:rPr>
          <w:i/>
          <w:sz w:val="18"/>
        </w:rPr>
        <w:t>Stakeholder engagement roles and responsibilities</w:t>
      </w:r>
    </w:p>
    <w:tbl>
      <w:tblPr>
        <w:tblStyle w:val="TableGrid"/>
        <w:tblW w:w="0" w:type="auto"/>
        <w:tblLook w:val="04A0" w:firstRow="1" w:lastRow="0" w:firstColumn="1" w:lastColumn="0" w:noHBand="0" w:noVBand="1"/>
      </w:tblPr>
      <w:tblGrid>
        <w:gridCol w:w="2965"/>
        <w:gridCol w:w="6628"/>
      </w:tblGrid>
      <w:tr w:rsidR="006C6D79" w:rsidRPr="00313AE7" w14:paraId="652BA10D" w14:textId="77777777" w:rsidTr="00313AE7">
        <w:trPr>
          <w:tblHeader/>
        </w:trPr>
        <w:tc>
          <w:tcPr>
            <w:tcW w:w="2965" w:type="dxa"/>
            <w:shd w:val="clear" w:color="auto" w:fill="EEECE1" w:themeFill="background2"/>
          </w:tcPr>
          <w:p w14:paraId="2684BA45" w14:textId="77777777" w:rsidR="006C6D79" w:rsidRPr="00313AE7" w:rsidRDefault="006C6D79" w:rsidP="008D1882">
            <w:pPr>
              <w:spacing w:before="0"/>
              <w:jc w:val="center"/>
              <w:rPr>
                <w:b/>
                <w:sz w:val="18"/>
              </w:rPr>
            </w:pPr>
            <w:r w:rsidRPr="00313AE7">
              <w:rPr>
                <w:b/>
                <w:sz w:val="18"/>
              </w:rPr>
              <w:t>Position / Function</w:t>
            </w:r>
          </w:p>
        </w:tc>
        <w:tc>
          <w:tcPr>
            <w:tcW w:w="6628" w:type="dxa"/>
            <w:shd w:val="clear" w:color="auto" w:fill="EEECE1" w:themeFill="background2"/>
          </w:tcPr>
          <w:p w14:paraId="4CEAC245" w14:textId="77777777" w:rsidR="006C6D79" w:rsidRPr="00313AE7" w:rsidRDefault="006C6D79" w:rsidP="008D1882">
            <w:pPr>
              <w:spacing w:before="0"/>
              <w:jc w:val="center"/>
              <w:rPr>
                <w:b/>
                <w:sz w:val="18"/>
              </w:rPr>
            </w:pPr>
            <w:r w:rsidRPr="00313AE7">
              <w:rPr>
                <w:b/>
                <w:sz w:val="18"/>
              </w:rPr>
              <w:t>Roles and Responsibilities</w:t>
            </w:r>
          </w:p>
        </w:tc>
      </w:tr>
      <w:tr w:rsidR="006C6D79" w:rsidRPr="00313AE7" w14:paraId="01EE6A87" w14:textId="77777777" w:rsidTr="00313AE7">
        <w:tc>
          <w:tcPr>
            <w:tcW w:w="2965" w:type="dxa"/>
          </w:tcPr>
          <w:p w14:paraId="55CE58EC" w14:textId="77777777" w:rsidR="006C6D79" w:rsidRPr="00313AE7" w:rsidRDefault="006C6D79" w:rsidP="008D1882">
            <w:pPr>
              <w:spacing w:before="0"/>
              <w:jc w:val="left"/>
              <w:rPr>
                <w:sz w:val="18"/>
              </w:rPr>
            </w:pPr>
            <w:r w:rsidRPr="00313AE7">
              <w:rPr>
                <w:sz w:val="18"/>
              </w:rPr>
              <w:t>National Project Director</w:t>
            </w:r>
          </w:p>
        </w:tc>
        <w:tc>
          <w:tcPr>
            <w:tcW w:w="6628" w:type="dxa"/>
          </w:tcPr>
          <w:p w14:paraId="68363078" w14:textId="25FA5647" w:rsidR="006C6D79" w:rsidRPr="00313AE7" w:rsidRDefault="006C6D79" w:rsidP="008D1882">
            <w:pPr>
              <w:spacing w:before="0"/>
              <w:jc w:val="left"/>
              <w:rPr>
                <w:sz w:val="18"/>
              </w:rPr>
            </w:pPr>
            <w:r w:rsidRPr="00313AE7">
              <w:rPr>
                <w:sz w:val="18"/>
              </w:rPr>
              <w:t>The National Project Director (NPD) will have overall responsibility for the implementation of the project. The NPD will ensure that the project operates according to relevant national and provincial policies and procedures.</w:t>
            </w:r>
          </w:p>
        </w:tc>
      </w:tr>
      <w:tr w:rsidR="006C6D79" w:rsidRPr="00313AE7" w14:paraId="551F7A24" w14:textId="77777777" w:rsidTr="00313AE7">
        <w:tc>
          <w:tcPr>
            <w:tcW w:w="2965" w:type="dxa"/>
          </w:tcPr>
          <w:p w14:paraId="327964FB" w14:textId="77777777" w:rsidR="006C6D79" w:rsidRPr="00313AE7" w:rsidRDefault="006C6D79" w:rsidP="008D1882">
            <w:pPr>
              <w:spacing w:before="0"/>
              <w:jc w:val="left"/>
              <w:rPr>
                <w:sz w:val="18"/>
              </w:rPr>
            </w:pPr>
            <w:r w:rsidRPr="00313AE7">
              <w:rPr>
                <w:sz w:val="18"/>
              </w:rPr>
              <w:t>Project Manager</w:t>
            </w:r>
          </w:p>
        </w:tc>
        <w:tc>
          <w:tcPr>
            <w:tcW w:w="6628" w:type="dxa"/>
          </w:tcPr>
          <w:p w14:paraId="7623C3E7" w14:textId="6DE959FF" w:rsidR="006C6D79" w:rsidRPr="00313AE7" w:rsidRDefault="006C6D79" w:rsidP="008D1882">
            <w:pPr>
              <w:spacing w:before="0"/>
              <w:jc w:val="left"/>
              <w:rPr>
                <w:sz w:val="18"/>
              </w:rPr>
            </w:pPr>
            <w:r w:rsidRPr="00313AE7">
              <w:rPr>
                <w:sz w:val="18"/>
              </w:rPr>
              <w:t xml:space="preserve">The Project Manager will have responsibility for the day-to-day implementation of the project, be tasked with the important role of ensuring that stakeholders are engaged according to plan, oversee the procurement and implementation of project activities and be accountable that </w:t>
            </w:r>
            <w:r w:rsidR="00ED346F" w:rsidRPr="00313AE7">
              <w:rPr>
                <w:sz w:val="18"/>
              </w:rPr>
              <w:t>stakeholder engagement is inclusive and according to plan</w:t>
            </w:r>
            <w:r w:rsidRPr="00313AE7">
              <w:rPr>
                <w:sz w:val="18"/>
              </w:rPr>
              <w:t>.</w:t>
            </w:r>
          </w:p>
        </w:tc>
      </w:tr>
      <w:tr w:rsidR="006C6D79" w:rsidRPr="00313AE7" w14:paraId="495D8E92" w14:textId="77777777" w:rsidTr="00313AE7">
        <w:tc>
          <w:tcPr>
            <w:tcW w:w="2965" w:type="dxa"/>
          </w:tcPr>
          <w:p w14:paraId="339D8F6B" w14:textId="77777777" w:rsidR="006C6D79" w:rsidRPr="00313AE7" w:rsidRDefault="006C6D79" w:rsidP="008D1882">
            <w:pPr>
              <w:spacing w:before="0"/>
              <w:jc w:val="left"/>
              <w:rPr>
                <w:sz w:val="18"/>
              </w:rPr>
            </w:pPr>
            <w:r w:rsidRPr="00313AE7">
              <w:rPr>
                <w:sz w:val="18"/>
              </w:rPr>
              <w:t>Project Steering Committee</w:t>
            </w:r>
          </w:p>
        </w:tc>
        <w:tc>
          <w:tcPr>
            <w:tcW w:w="6628" w:type="dxa"/>
          </w:tcPr>
          <w:p w14:paraId="3E93DBA1" w14:textId="09F14648" w:rsidR="006C6D79" w:rsidRPr="00313AE7" w:rsidRDefault="006C6D79" w:rsidP="008D1882">
            <w:pPr>
              <w:spacing w:before="0"/>
              <w:jc w:val="left"/>
              <w:rPr>
                <w:sz w:val="18"/>
              </w:rPr>
            </w:pPr>
            <w:r w:rsidRPr="00313AE7">
              <w:rPr>
                <w:sz w:val="18"/>
              </w:rPr>
              <w:t xml:space="preserve">The Project Steering Committee (PSC) will provide strategic oversight to the project, ensuring that the interests of the representative members are considered, including </w:t>
            </w:r>
            <w:r w:rsidR="00ED346F" w:rsidRPr="00313AE7">
              <w:rPr>
                <w:sz w:val="18"/>
              </w:rPr>
              <w:t>stakeholder engagement objectives</w:t>
            </w:r>
            <w:r w:rsidRPr="00313AE7">
              <w:rPr>
                <w:sz w:val="18"/>
              </w:rPr>
              <w:t>.</w:t>
            </w:r>
          </w:p>
        </w:tc>
      </w:tr>
      <w:tr w:rsidR="006C6D79" w:rsidRPr="00313AE7" w14:paraId="5F64786F" w14:textId="77777777" w:rsidTr="00313AE7">
        <w:tc>
          <w:tcPr>
            <w:tcW w:w="2965" w:type="dxa"/>
          </w:tcPr>
          <w:p w14:paraId="25336423" w14:textId="77777777" w:rsidR="006C6D79" w:rsidRPr="00313AE7" w:rsidRDefault="006C6D79" w:rsidP="008D1882">
            <w:pPr>
              <w:spacing w:before="0"/>
              <w:jc w:val="left"/>
              <w:rPr>
                <w:sz w:val="18"/>
              </w:rPr>
            </w:pPr>
            <w:r w:rsidRPr="00313AE7">
              <w:rPr>
                <w:sz w:val="18"/>
              </w:rPr>
              <w:t>GRFA Intersectoral Coordination Committee</w:t>
            </w:r>
          </w:p>
        </w:tc>
        <w:tc>
          <w:tcPr>
            <w:tcW w:w="6628" w:type="dxa"/>
          </w:tcPr>
          <w:p w14:paraId="3F95582C" w14:textId="16C149E4" w:rsidR="006C6D79" w:rsidRPr="00313AE7" w:rsidRDefault="006C6D79" w:rsidP="008D1882">
            <w:pPr>
              <w:spacing w:before="0"/>
              <w:jc w:val="left"/>
              <w:rPr>
                <w:sz w:val="18"/>
              </w:rPr>
            </w:pPr>
            <w:r w:rsidRPr="00313AE7">
              <w:rPr>
                <w:sz w:val="18"/>
              </w:rPr>
              <w:t>The GRFA Intersectoral Coordination Committee will be comprised of provincial stakeholders having mandates that include aspects related to in-situ conservation and sustainable use of agrobiodiversity.</w:t>
            </w:r>
          </w:p>
        </w:tc>
      </w:tr>
      <w:tr w:rsidR="006C6D79" w:rsidRPr="00313AE7" w14:paraId="45DA3C43" w14:textId="77777777" w:rsidTr="00313AE7">
        <w:tc>
          <w:tcPr>
            <w:tcW w:w="2965" w:type="dxa"/>
          </w:tcPr>
          <w:p w14:paraId="2C6D1C1B" w14:textId="77777777" w:rsidR="006C6D79" w:rsidRPr="00313AE7" w:rsidRDefault="006C6D79" w:rsidP="008D1882">
            <w:pPr>
              <w:spacing w:before="0"/>
              <w:jc w:val="left"/>
              <w:rPr>
                <w:sz w:val="18"/>
              </w:rPr>
            </w:pPr>
            <w:r w:rsidRPr="00313AE7">
              <w:rPr>
                <w:sz w:val="18"/>
              </w:rPr>
              <w:t>All-China Women’s Federation</w:t>
            </w:r>
          </w:p>
        </w:tc>
        <w:tc>
          <w:tcPr>
            <w:tcW w:w="6628" w:type="dxa"/>
          </w:tcPr>
          <w:p w14:paraId="70DC1338" w14:textId="77777777" w:rsidR="006C6D79" w:rsidRPr="00313AE7" w:rsidRDefault="006C6D79" w:rsidP="008D1882">
            <w:pPr>
              <w:spacing w:before="0"/>
              <w:jc w:val="left"/>
              <w:rPr>
                <w:sz w:val="18"/>
              </w:rPr>
            </w:pPr>
            <w:r w:rsidRPr="00313AE7">
              <w:rPr>
                <w:sz w:val="18"/>
              </w:rPr>
              <w:t>A representative of the provincial office of the All-China Women’s Federation (ACWF) will be included onto the PSC and the GRFA Intersectoral Coordination Committee, providing an important linkage between the national and provincial gender mainstreaming objectives with those of the project.</w:t>
            </w:r>
          </w:p>
        </w:tc>
      </w:tr>
      <w:tr w:rsidR="006C6D79" w:rsidRPr="00313AE7" w14:paraId="605095DC" w14:textId="77777777" w:rsidTr="00313AE7">
        <w:tc>
          <w:tcPr>
            <w:tcW w:w="2965" w:type="dxa"/>
          </w:tcPr>
          <w:p w14:paraId="6046A5FD" w14:textId="77777777" w:rsidR="006C6D79" w:rsidRPr="00313AE7" w:rsidRDefault="006C6D79" w:rsidP="008D1882">
            <w:pPr>
              <w:spacing w:before="0"/>
              <w:jc w:val="left"/>
              <w:rPr>
                <w:sz w:val="18"/>
              </w:rPr>
            </w:pPr>
            <w:r w:rsidRPr="00313AE7">
              <w:rPr>
                <w:sz w:val="18"/>
              </w:rPr>
              <w:t>Local Government Unit Focal Points</w:t>
            </w:r>
          </w:p>
        </w:tc>
        <w:tc>
          <w:tcPr>
            <w:tcW w:w="6628" w:type="dxa"/>
          </w:tcPr>
          <w:p w14:paraId="115AB7F9" w14:textId="232C2CBF" w:rsidR="006C6D79" w:rsidRPr="00313AE7" w:rsidRDefault="006C6D79" w:rsidP="008D1882">
            <w:pPr>
              <w:spacing w:before="0"/>
              <w:jc w:val="left"/>
              <w:rPr>
                <w:sz w:val="18"/>
              </w:rPr>
            </w:pPr>
            <w:r w:rsidRPr="00313AE7">
              <w:rPr>
                <w:sz w:val="18"/>
              </w:rPr>
              <w:t xml:space="preserve">Project focal points will be designated in the three counties and three townships where project demonstrations are planned. These focal points will be responsible to ensure </w:t>
            </w:r>
            <w:r w:rsidR="007C36FC" w:rsidRPr="00313AE7">
              <w:rPr>
                <w:sz w:val="18"/>
              </w:rPr>
              <w:t>local stakeholders are engaged in the project, with particular emphasis on participation of ethnic minorities, women and youth</w:t>
            </w:r>
            <w:r w:rsidRPr="00313AE7">
              <w:rPr>
                <w:sz w:val="18"/>
              </w:rPr>
              <w:t>.</w:t>
            </w:r>
          </w:p>
        </w:tc>
      </w:tr>
      <w:tr w:rsidR="006C6D79" w:rsidRPr="00313AE7" w14:paraId="5F1F4C50" w14:textId="77777777" w:rsidTr="00313AE7">
        <w:tc>
          <w:tcPr>
            <w:tcW w:w="2965" w:type="dxa"/>
          </w:tcPr>
          <w:p w14:paraId="0E9200ED" w14:textId="0B7662E2" w:rsidR="006C6D79" w:rsidRPr="00313AE7" w:rsidRDefault="00ED579F" w:rsidP="008D1882">
            <w:pPr>
              <w:spacing w:before="0"/>
              <w:jc w:val="left"/>
              <w:rPr>
                <w:sz w:val="18"/>
              </w:rPr>
            </w:pPr>
            <w:r>
              <w:rPr>
                <w:sz w:val="18"/>
              </w:rPr>
              <w:t>Landscape partnership working group</w:t>
            </w:r>
            <w:r w:rsidR="006C6D79" w:rsidRPr="00313AE7">
              <w:rPr>
                <w:sz w:val="18"/>
              </w:rPr>
              <w:t>s</w:t>
            </w:r>
          </w:p>
        </w:tc>
        <w:tc>
          <w:tcPr>
            <w:tcW w:w="6628" w:type="dxa"/>
          </w:tcPr>
          <w:p w14:paraId="123A3C12" w14:textId="69C0D459" w:rsidR="006C6D79" w:rsidRPr="00313AE7" w:rsidRDefault="00ED579F" w:rsidP="008D1882">
            <w:pPr>
              <w:spacing w:before="0"/>
              <w:jc w:val="left"/>
              <w:rPr>
                <w:sz w:val="18"/>
              </w:rPr>
            </w:pPr>
            <w:r>
              <w:rPr>
                <w:sz w:val="18"/>
              </w:rPr>
              <w:t>Landscape partnership working group</w:t>
            </w:r>
            <w:r w:rsidR="006C6D79" w:rsidRPr="00313AE7">
              <w:rPr>
                <w:sz w:val="18"/>
              </w:rPr>
              <w:t xml:space="preserve">s are planned in each of the three demonstration landscapes, and include representation by local governments, farmers, agricultural associations, enterprises and NGOs. These committees will ensure </w:t>
            </w:r>
            <w:r w:rsidR="007C36FC" w:rsidRPr="00313AE7">
              <w:rPr>
                <w:sz w:val="18"/>
              </w:rPr>
              <w:t>stakeholder engagement through the</w:t>
            </w:r>
            <w:r w:rsidR="006C6D79" w:rsidRPr="00313AE7">
              <w:rPr>
                <w:sz w:val="18"/>
              </w:rPr>
              <w:t xml:space="preserve"> community-level project interventions.</w:t>
            </w:r>
          </w:p>
        </w:tc>
      </w:tr>
      <w:tr w:rsidR="006C6D79" w:rsidRPr="00313AE7" w14:paraId="3C0F6098" w14:textId="77777777" w:rsidTr="00313AE7">
        <w:tc>
          <w:tcPr>
            <w:tcW w:w="2965" w:type="dxa"/>
          </w:tcPr>
          <w:p w14:paraId="0EF30A7C" w14:textId="77777777" w:rsidR="006C6D79" w:rsidRPr="00313AE7" w:rsidRDefault="006C6D79" w:rsidP="008D1882">
            <w:pPr>
              <w:spacing w:before="0"/>
              <w:jc w:val="left"/>
              <w:rPr>
                <w:sz w:val="18"/>
              </w:rPr>
            </w:pPr>
            <w:r w:rsidRPr="00313AE7">
              <w:rPr>
                <w:sz w:val="18"/>
              </w:rPr>
              <w:t>C-SAP Program M&amp;E / Coordination Officer</w:t>
            </w:r>
          </w:p>
        </w:tc>
        <w:tc>
          <w:tcPr>
            <w:tcW w:w="6628" w:type="dxa"/>
          </w:tcPr>
          <w:p w14:paraId="1CE5EF05" w14:textId="2560CCEC" w:rsidR="006C6D79" w:rsidRPr="00313AE7" w:rsidRDefault="006C6D79" w:rsidP="008D1882">
            <w:pPr>
              <w:spacing w:before="0"/>
              <w:jc w:val="left"/>
              <w:rPr>
                <w:sz w:val="18"/>
              </w:rPr>
            </w:pPr>
            <w:r w:rsidRPr="00313AE7">
              <w:rPr>
                <w:sz w:val="18"/>
              </w:rPr>
              <w:t xml:space="preserve">The C-SAP program coordination team will include a Monitoring &amp; Evaluation (M&amp;E) / Coordination Officer, tasked with coordinating M&amp;E across the five child projects. This officer will provide advisory support to the Project Manager and other project stakeholders, sharing approaches and lessons learned regarding </w:t>
            </w:r>
            <w:r w:rsidR="007C36FC" w:rsidRPr="00313AE7">
              <w:rPr>
                <w:sz w:val="18"/>
              </w:rPr>
              <w:t>stakeholder engagement</w:t>
            </w:r>
            <w:r w:rsidRPr="00313AE7">
              <w:rPr>
                <w:sz w:val="18"/>
              </w:rPr>
              <w:t xml:space="preserve"> and other aspects of the program M&amp;E plan.</w:t>
            </w:r>
          </w:p>
        </w:tc>
      </w:tr>
      <w:tr w:rsidR="006C6D79" w:rsidRPr="00313AE7" w14:paraId="6AD72A3C" w14:textId="77777777" w:rsidTr="00313AE7">
        <w:tc>
          <w:tcPr>
            <w:tcW w:w="2965" w:type="dxa"/>
          </w:tcPr>
          <w:p w14:paraId="34F96F87" w14:textId="77777777" w:rsidR="006C6D79" w:rsidRPr="00313AE7" w:rsidRDefault="006C6D79" w:rsidP="008D1882">
            <w:pPr>
              <w:spacing w:before="0"/>
              <w:jc w:val="left"/>
              <w:rPr>
                <w:sz w:val="18"/>
              </w:rPr>
            </w:pPr>
            <w:r w:rsidRPr="00313AE7">
              <w:rPr>
                <w:sz w:val="18"/>
              </w:rPr>
              <w:t>C-SAP Program KM / Communications Officer</w:t>
            </w:r>
          </w:p>
        </w:tc>
        <w:tc>
          <w:tcPr>
            <w:tcW w:w="6628" w:type="dxa"/>
          </w:tcPr>
          <w:p w14:paraId="60384C62" w14:textId="70BD5B73" w:rsidR="006C6D79" w:rsidRPr="00313AE7" w:rsidRDefault="006C6D79" w:rsidP="008D1882">
            <w:pPr>
              <w:spacing w:before="0"/>
              <w:jc w:val="left"/>
              <w:rPr>
                <w:sz w:val="18"/>
              </w:rPr>
            </w:pPr>
            <w:r w:rsidRPr="00313AE7">
              <w:rPr>
                <w:sz w:val="18"/>
              </w:rPr>
              <w:t>The C-SAP program coordination team will also include a Knowledge Management (KM) / Communications Officer, who will be responsible for the development and implementation of the program level KM strategy and action plan and providing advisory support to the child projects, including sharing approaches and lessons learned.</w:t>
            </w:r>
          </w:p>
        </w:tc>
      </w:tr>
    </w:tbl>
    <w:p w14:paraId="592F55F4" w14:textId="30752DB1" w:rsidR="006C6D79" w:rsidRDefault="006C6D79" w:rsidP="006C6D79">
      <w:pPr>
        <w:pStyle w:val="Heading1"/>
        <w:rPr>
          <w:color w:val="002060"/>
        </w:rPr>
      </w:pPr>
      <w:r>
        <w:rPr>
          <w:color w:val="002060"/>
        </w:rPr>
        <w:t>Grievance Mechanism</w:t>
      </w:r>
    </w:p>
    <w:p w14:paraId="17C480FB" w14:textId="0F69B9B9" w:rsidR="006C6D79" w:rsidRPr="004C6DA6" w:rsidRDefault="006C6D79" w:rsidP="006C6D79">
      <w:r w:rsidRPr="004C6DA6">
        <w:t>Interested stakeholders may raise a grievance at any time to the Project Management Office, the Executing Agency</w:t>
      </w:r>
      <w:r w:rsidR="004C6DA6" w:rsidRPr="004C6DA6">
        <w:t xml:space="preserve"> (Hainan DARA) or the</w:t>
      </w:r>
      <w:r w:rsidRPr="004C6DA6">
        <w:t xml:space="preserve"> Implementing Agency (UNDP</w:t>
      </w:r>
      <w:r w:rsidR="004C6DA6" w:rsidRPr="004C6DA6">
        <w:t>)</w:t>
      </w:r>
      <w:r w:rsidRPr="004C6DA6">
        <w:t xml:space="preserve">. </w:t>
      </w:r>
    </w:p>
    <w:p w14:paraId="113186BD" w14:textId="74260457" w:rsidR="006C6D79" w:rsidRPr="004C6DA6" w:rsidRDefault="006C6D79" w:rsidP="006C6D79">
      <w:r w:rsidRPr="004C6DA6">
        <w:t xml:space="preserve">Due diligent efforts will be made by the local </w:t>
      </w:r>
      <w:r w:rsidR="004C6DA6" w:rsidRPr="004C6DA6">
        <w:t>p</w:t>
      </w:r>
      <w:r w:rsidRPr="004C6DA6">
        <w:t>roject representatives to first resolve grievances locally, in a manner sensitive to local social and cultural norms. If the local process does not result in resolution of a grievance, the case will be upgraded to the PMO (Executing Agency), with the process managed by the Project Manager and National Project Director providing guidance and signing off on written responses to grievances.</w:t>
      </w:r>
    </w:p>
    <w:p w14:paraId="38971F98" w14:textId="33E8D25F" w:rsidR="00EB097C" w:rsidRDefault="006C6D79" w:rsidP="00EB097C">
      <w:r w:rsidRPr="004C6DA6">
        <w:t>The UNDP Country Office, as the Implementing Agency, will be the next avenue for resolving grievances if the case is not resolved at the local level or by the Executing Agency. The Resident Representative will identify a member of the Country Office management team to oversee and manage the grievance through the UNDP Stakeholder Response Mechanism (SRM)</w:t>
      </w:r>
      <w:r w:rsidR="003F370B" w:rsidRPr="004C6DA6">
        <w:t>.</w:t>
      </w:r>
      <w:r w:rsidR="00EB097C">
        <w:t xml:space="preserve"> The SRM ensures individuals, peoples, and communities affected by projects have access to appropriate grievance resolution procedures for hearing and addressing project-related complaints and disputes. Further information, including how to submit a grievance to the SRM is found on the </w:t>
      </w:r>
      <w:r w:rsidR="00EB097C" w:rsidRPr="00694702">
        <w:t>UNDP website</w:t>
      </w:r>
      <w:r w:rsidR="00EB097C">
        <w:t xml:space="preserve"> at: </w:t>
      </w:r>
      <w:hyperlink r:id="rId12" w:history="1">
        <w:r w:rsidR="00EB097C" w:rsidRPr="0020267C">
          <w:rPr>
            <w:rStyle w:val="Hyperlink"/>
          </w:rPr>
          <w:t>http://www.undp.org/content/undp/en/home/operations/accountability/secu-srm/</w:t>
        </w:r>
      </w:hyperlink>
      <w:r w:rsidR="00EB097C">
        <w:t xml:space="preserve"> </w:t>
      </w:r>
    </w:p>
    <w:p w14:paraId="3136446D" w14:textId="78446EE7" w:rsidR="00E24F57" w:rsidRDefault="00E24F57" w:rsidP="006C6D79">
      <w:pPr>
        <w:pStyle w:val="Heading1"/>
        <w:rPr>
          <w:color w:val="002060"/>
        </w:rPr>
      </w:pPr>
      <w:r>
        <w:rPr>
          <w:color w:val="002060"/>
        </w:rPr>
        <w:t>Timetable</w:t>
      </w:r>
    </w:p>
    <w:p w14:paraId="64C07A9D" w14:textId="6B22254E" w:rsidR="00F92F8E" w:rsidRPr="00955332" w:rsidRDefault="00F92F8E" w:rsidP="00F92F8E">
      <w:r w:rsidRPr="00955332">
        <w:t>Stakeholder engagement will be facilitated through</w:t>
      </w:r>
      <w:r w:rsidR="00405A19" w:rsidRPr="00955332">
        <w:t xml:space="preserve"> the </w:t>
      </w:r>
      <w:r w:rsidR="00955332" w:rsidRPr="00955332">
        <w:t>P</w:t>
      </w:r>
      <w:r w:rsidR="00405A19" w:rsidRPr="00955332">
        <w:t xml:space="preserve">roject </w:t>
      </w:r>
      <w:r w:rsidR="00955332" w:rsidRPr="00955332">
        <w:t>S</w:t>
      </w:r>
      <w:r w:rsidR="00405A19" w:rsidRPr="00955332">
        <w:t xml:space="preserve">teering </w:t>
      </w:r>
      <w:r w:rsidR="00955332" w:rsidRPr="00955332">
        <w:t>C</w:t>
      </w:r>
      <w:r w:rsidR="00405A19" w:rsidRPr="00955332">
        <w:t xml:space="preserve">ommittee, the GRFA </w:t>
      </w:r>
      <w:r w:rsidR="00955332" w:rsidRPr="00955332">
        <w:t xml:space="preserve">Intersectoral Coordination Committee, the GRFA </w:t>
      </w:r>
      <w:r w:rsidR="00ED579F">
        <w:t>Landscape partnership working group</w:t>
      </w:r>
      <w:r w:rsidR="00955332" w:rsidRPr="00955332">
        <w:t xml:space="preserve">s, and through </w:t>
      </w:r>
      <w:r w:rsidRPr="00955332">
        <w:t>organizing workshops</w:t>
      </w:r>
      <w:r w:rsidR="00955332" w:rsidRPr="00955332">
        <w:t xml:space="preserve">, trade fairs, awareness campaigns. An indicative stakeholder engagement schedule is listed below in </w:t>
      </w:r>
      <w:r w:rsidRPr="00955332">
        <w:rPr>
          <w:b/>
        </w:rPr>
        <w:t>Table E-</w:t>
      </w:r>
      <w:r w:rsidR="009E7C0F">
        <w:rPr>
          <w:b/>
        </w:rPr>
        <w:t>5</w:t>
      </w:r>
      <w:r w:rsidRPr="00955332">
        <w:t>.</w:t>
      </w:r>
    </w:p>
    <w:p w14:paraId="194FC79E" w14:textId="579C2152" w:rsidR="00F92F8E" w:rsidRPr="00611A8A" w:rsidRDefault="00F92F8E" w:rsidP="00F92F8E">
      <w:pPr>
        <w:spacing w:after="60"/>
        <w:jc w:val="center"/>
        <w:rPr>
          <w:rFonts w:cstheme="minorHAnsi"/>
          <w:i/>
          <w:sz w:val="18"/>
        </w:rPr>
      </w:pPr>
      <w:r w:rsidRPr="00611A8A">
        <w:rPr>
          <w:rFonts w:cstheme="minorHAnsi"/>
          <w:b/>
          <w:bCs/>
          <w:i/>
          <w:color w:val="000000"/>
          <w:sz w:val="18"/>
          <w:szCs w:val="20"/>
        </w:rPr>
        <w:t xml:space="preserve">Table </w:t>
      </w:r>
      <w:r>
        <w:rPr>
          <w:rFonts w:cstheme="minorHAnsi"/>
          <w:b/>
          <w:bCs/>
          <w:i/>
          <w:color w:val="000000"/>
          <w:sz w:val="18"/>
          <w:szCs w:val="20"/>
        </w:rPr>
        <w:t>E</w:t>
      </w:r>
      <w:r w:rsidRPr="00611A8A">
        <w:rPr>
          <w:rFonts w:cstheme="minorHAnsi"/>
          <w:b/>
          <w:bCs/>
          <w:i/>
          <w:color w:val="000000"/>
          <w:sz w:val="18"/>
          <w:szCs w:val="20"/>
        </w:rPr>
        <w:t>-</w:t>
      </w:r>
      <w:r w:rsidR="009E7C0F">
        <w:rPr>
          <w:rFonts w:cstheme="minorHAnsi"/>
          <w:b/>
          <w:bCs/>
          <w:i/>
          <w:color w:val="000000"/>
          <w:sz w:val="18"/>
          <w:szCs w:val="20"/>
        </w:rPr>
        <w:t>5</w:t>
      </w:r>
      <w:r w:rsidRPr="00611A8A">
        <w:rPr>
          <w:rFonts w:cstheme="minorHAnsi"/>
          <w:b/>
          <w:bCs/>
          <w:i/>
          <w:color w:val="000000"/>
          <w:sz w:val="18"/>
          <w:szCs w:val="20"/>
        </w:rPr>
        <w:t xml:space="preserve">: </w:t>
      </w:r>
      <w:r w:rsidR="00CC55FB">
        <w:rPr>
          <w:rFonts w:cstheme="minorHAnsi"/>
          <w:bCs/>
          <w:i/>
          <w:color w:val="000000"/>
          <w:sz w:val="18"/>
          <w:szCs w:val="20"/>
        </w:rPr>
        <w:t>Indicative s</w:t>
      </w:r>
      <w:r>
        <w:rPr>
          <w:rFonts w:cstheme="minorHAnsi"/>
          <w:bCs/>
          <w:i/>
          <w:color w:val="000000"/>
          <w:sz w:val="18"/>
          <w:szCs w:val="20"/>
        </w:rPr>
        <w:t xml:space="preserve">takeholder </w:t>
      </w:r>
      <w:r w:rsidR="00311F35">
        <w:rPr>
          <w:rFonts w:cstheme="minorHAnsi"/>
          <w:bCs/>
          <w:i/>
          <w:color w:val="000000"/>
          <w:sz w:val="18"/>
          <w:szCs w:val="20"/>
        </w:rPr>
        <w:t>engagement schedule</w:t>
      </w:r>
    </w:p>
    <w:tbl>
      <w:tblPr>
        <w:tblW w:w="9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
        <w:gridCol w:w="5325"/>
        <w:gridCol w:w="1170"/>
        <w:gridCol w:w="2430"/>
      </w:tblGrid>
      <w:tr w:rsidR="00311F35" w:rsidRPr="00F0037C" w14:paraId="1C60588E" w14:textId="0BA0EC53" w:rsidTr="00311F35">
        <w:trPr>
          <w:trHeight w:val="360"/>
          <w:tblHeader/>
        </w:trPr>
        <w:tc>
          <w:tcPr>
            <w:tcW w:w="700" w:type="dxa"/>
            <w:shd w:val="clear" w:color="auto" w:fill="EEECE1" w:themeFill="background2"/>
            <w:noWrap/>
            <w:vAlign w:val="center"/>
            <w:hideMark/>
          </w:tcPr>
          <w:p w14:paraId="24A9BE29" w14:textId="77777777" w:rsidR="00311F35" w:rsidRPr="00513D20" w:rsidRDefault="00311F35" w:rsidP="00311F35">
            <w:pPr>
              <w:spacing w:before="60" w:after="60"/>
              <w:jc w:val="center"/>
              <w:rPr>
                <w:rFonts w:cstheme="minorHAnsi"/>
                <w:b/>
                <w:bCs/>
                <w:color w:val="000000"/>
                <w:sz w:val="18"/>
                <w:szCs w:val="18"/>
              </w:rPr>
            </w:pPr>
            <w:r w:rsidRPr="00513D20">
              <w:rPr>
                <w:rFonts w:cstheme="minorHAnsi"/>
                <w:b/>
                <w:bCs/>
                <w:color w:val="000000"/>
                <w:sz w:val="18"/>
                <w:szCs w:val="18"/>
              </w:rPr>
              <w:t>No.</w:t>
            </w:r>
          </w:p>
        </w:tc>
        <w:tc>
          <w:tcPr>
            <w:tcW w:w="5325" w:type="dxa"/>
            <w:shd w:val="clear" w:color="auto" w:fill="EEECE1" w:themeFill="background2"/>
            <w:noWrap/>
            <w:vAlign w:val="center"/>
            <w:hideMark/>
          </w:tcPr>
          <w:p w14:paraId="1EF0E27E" w14:textId="67DE0E30" w:rsidR="00311F35" w:rsidRPr="00513D20" w:rsidRDefault="00311F35" w:rsidP="00311F35">
            <w:pPr>
              <w:spacing w:before="60" w:after="60"/>
              <w:jc w:val="center"/>
              <w:rPr>
                <w:rFonts w:cstheme="minorHAnsi"/>
                <w:b/>
                <w:bCs/>
                <w:color w:val="000000"/>
                <w:sz w:val="18"/>
                <w:szCs w:val="18"/>
              </w:rPr>
            </w:pPr>
            <w:r>
              <w:rPr>
                <w:rFonts w:cstheme="minorHAnsi"/>
                <w:b/>
                <w:bCs/>
                <w:color w:val="000000"/>
                <w:sz w:val="18"/>
                <w:szCs w:val="18"/>
              </w:rPr>
              <w:t>Description</w:t>
            </w:r>
          </w:p>
        </w:tc>
        <w:tc>
          <w:tcPr>
            <w:tcW w:w="1170" w:type="dxa"/>
            <w:shd w:val="clear" w:color="auto" w:fill="EEECE1" w:themeFill="background2"/>
            <w:noWrap/>
            <w:vAlign w:val="center"/>
            <w:hideMark/>
          </w:tcPr>
          <w:p w14:paraId="104E069C" w14:textId="0373D92D" w:rsidR="00311F35" w:rsidRPr="00513D20" w:rsidRDefault="00311F35" w:rsidP="00311F35">
            <w:pPr>
              <w:spacing w:before="60" w:after="60"/>
              <w:jc w:val="center"/>
              <w:rPr>
                <w:rFonts w:cstheme="minorHAnsi"/>
                <w:b/>
                <w:bCs/>
                <w:color w:val="000000"/>
                <w:sz w:val="18"/>
                <w:szCs w:val="18"/>
              </w:rPr>
            </w:pPr>
            <w:r>
              <w:rPr>
                <w:rFonts w:cstheme="minorHAnsi"/>
                <w:b/>
                <w:bCs/>
                <w:color w:val="000000"/>
                <w:sz w:val="18"/>
                <w:szCs w:val="18"/>
              </w:rPr>
              <w:t>Timing</w:t>
            </w:r>
          </w:p>
        </w:tc>
        <w:tc>
          <w:tcPr>
            <w:tcW w:w="2430" w:type="dxa"/>
            <w:shd w:val="clear" w:color="auto" w:fill="EEECE1" w:themeFill="background2"/>
            <w:vAlign w:val="center"/>
          </w:tcPr>
          <w:p w14:paraId="4042BF69" w14:textId="63C95D9B" w:rsidR="00311F35" w:rsidRDefault="00311F35" w:rsidP="00311F35">
            <w:pPr>
              <w:spacing w:before="60" w:after="60"/>
              <w:jc w:val="center"/>
              <w:rPr>
                <w:rFonts w:cstheme="minorHAnsi"/>
                <w:b/>
                <w:bCs/>
                <w:color w:val="000000"/>
                <w:sz w:val="18"/>
                <w:szCs w:val="18"/>
              </w:rPr>
            </w:pPr>
            <w:r w:rsidRPr="00513D20">
              <w:rPr>
                <w:rFonts w:cstheme="minorHAnsi"/>
                <w:b/>
                <w:bCs/>
                <w:color w:val="000000"/>
                <w:sz w:val="18"/>
                <w:szCs w:val="18"/>
              </w:rPr>
              <w:t>Location</w:t>
            </w:r>
          </w:p>
        </w:tc>
      </w:tr>
      <w:tr w:rsidR="00311F35" w:rsidRPr="00F0037C" w14:paraId="0DF2CC24" w14:textId="33166943" w:rsidTr="00311F35">
        <w:trPr>
          <w:trHeight w:val="435"/>
        </w:trPr>
        <w:tc>
          <w:tcPr>
            <w:tcW w:w="700" w:type="dxa"/>
            <w:shd w:val="clear" w:color="auto" w:fill="auto"/>
            <w:noWrap/>
            <w:vAlign w:val="center"/>
          </w:tcPr>
          <w:p w14:paraId="3731F6CF" w14:textId="77777777" w:rsidR="00311F35" w:rsidRPr="00311F35" w:rsidRDefault="00311F35" w:rsidP="00311F35">
            <w:pPr>
              <w:spacing w:before="60" w:after="60"/>
              <w:jc w:val="center"/>
              <w:rPr>
                <w:rFonts w:cstheme="minorHAnsi"/>
                <w:color w:val="000000"/>
                <w:sz w:val="18"/>
                <w:szCs w:val="18"/>
              </w:rPr>
            </w:pPr>
            <w:r w:rsidRPr="00311F35">
              <w:rPr>
                <w:rFonts w:cstheme="minorHAnsi"/>
                <w:color w:val="000000"/>
                <w:sz w:val="18"/>
                <w:szCs w:val="18"/>
              </w:rPr>
              <w:t>1</w:t>
            </w:r>
          </w:p>
        </w:tc>
        <w:tc>
          <w:tcPr>
            <w:tcW w:w="5325" w:type="dxa"/>
            <w:shd w:val="clear" w:color="auto" w:fill="auto"/>
            <w:noWrap/>
            <w:vAlign w:val="center"/>
          </w:tcPr>
          <w:p w14:paraId="12D63805" w14:textId="77777777" w:rsidR="00311F35" w:rsidRPr="00311F35" w:rsidRDefault="00311F35" w:rsidP="00311F35">
            <w:pPr>
              <w:spacing w:before="60" w:after="60"/>
              <w:jc w:val="left"/>
              <w:rPr>
                <w:rFonts w:cstheme="minorHAnsi"/>
                <w:color w:val="000000"/>
                <w:sz w:val="18"/>
                <w:szCs w:val="18"/>
              </w:rPr>
            </w:pPr>
            <w:r w:rsidRPr="00311F35">
              <w:rPr>
                <w:rFonts w:cstheme="minorHAnsi"/>
                <w:color w:val="000000"/>
                <w:sz w:val="18"/>
                <w:szCs w:val="18"/>
              </w:rPr>
              <w:t>Project Inception workshop</w:t>
            </w:r>
          </w:p>
        </w:tc>
        <w:tc>
          <w:tcPr>
            <w:tcW w:w="1170" w:type="dxa"/>
            <w:shd w:val="clear" w:color="auto" w:fill="auto"/>
            <w:noWrap/>
            <w:vAlign w:val="center"/>
          </w:tcPr>
          <w:p w14:paraId="7E513F35" w14:textId="4AD4ABC5" w:rsidR="00311F35" w:rsidRPr="00311F35" w:rsidRDefault="00311F35" w:rsidP="00311F35">
            <w:pPr>
              <w:spacing w:before="60" w:after="60"/>
              <w:jc w:val="center"/>
              <w:rPr>
                <w:rFonts w:cstheme="minorHAnsi"/>
                <w:color w:val="000000"/>
                <w:sz w:val="18"/>
                <w:szCs w:val="18"/>
              </w:rPr>
            </w:pPr>
            <w:r w:rsidRPr="00311F35">
              <w:rPr>
                <w:rFonts w:cstheme="minorHAnsi"/>
                <w:color w:val="000000"/>
                <w:sz w:val="18"/>
                <w:szCs w:val="18"/>
              </w:rPr>
              <w:t>Year 1</w:t>
            </w:r>
          </w:p>
        </w:tc>
        <w:tc>
          <w:tcPr>
            <w:tcW w:w="2430" w:type="dxa"/>
            <w:vAlign w:val="center"/>
          </w:tcPr>
          <w:p w14:paraId="6F9F0765" w14:textId="3F18F19A" w:rsidR="00311F35" w:rsidRPr="00311F35" w:rsidRDefault="00311F35" w:rsidP="00311F35">
            <w:pPr>
              <w:spacing w:before="60" w:after="60"/>
              <w:jc w:val="center"/>
              <w:rPr>
                <w:rFonts w:cstheme="minorHAnsi"/>
                <w:color w:val="000000"/>
                <w:sz w:val="18"/>
                <w:szCs w:val="18"/>
              </w:rPr>
            </w:pPr>
            <w:r w:rsidRPr="00311F35">
              <w:rPr>
                <w:rFonts w:cstheme="minorHAnsi"/>
                <w:color w:val="000000"/>
                <w:sz w:val="18"/>
                <w:szCs w:val="18"/>
              </w:rPr>
              <w:t>Haikou</w:t>
            </w:r>
          </w:p>
        </w:tc>
      </w:tr>
      <w:tr w:rsidR="00311F35" w:rsidRPr="00F0037C" w14:paraId="13F28688" w14:textId="57F53466" w:rsidTr="00311F35">
        <w:trPr>
          <w:trHeight w:val="435"/>
        </w:trPr>
        <w:tc>
          <w:tcPr>
            <w:tcW w:w="700" w:type="dxa"/>
            <w:shd w:val="clear" w:color="auto" w:fill="auto"/>
            <w:noWrap/>
            <w:vAlign w:val="center"/>
            <w:hideMark/>
          </w:tcPr>
          <w:p w14:paraId="368E4C88" w14:textId="77777777" w:rsidR="00311F35" w:rsidRPr="00311F35" w:rsidRDefault="00311F35" w:rsidP="00311F35">
            <w:pPr>
              <w:spacing w:before="60" w:after="60"/>
              <w:jc w:val="center"/>
              <w:rPr>
                <w:rFonts w:cstheme="minorHAnsi"/>
                <w:color w:val="000000"/>
                <w:sz w:val="18"/>
                <w:szCs w:val="18"/>
              </w:rPr>
            </w:pPr>
            <w:r w:rsidRPr="00311F35">
              <w:rPr>
                <w:rFonts w:cstheme="minorHAnsi"/>
                <w:color w:val="000000"/>
                <w:sz w:val="18"/>
                <w:szCs w:val="18"/>
              </w:rPr>
              <w:t>2</w:t>
            </w:r>
          </w:p>
        </w:tc>
        <w:tc>
          <w:tcPr>
            <w:tcW w:w="5325" w:type="dxa"/>
            <w:shd w:val="clear" w:color="auto" w:fill="auto"/>
            <w:noWrap/>
            <w:vAlign w:val="center"/>
            <w:hideMark/>
          </w:tcPr>
          <w:p w14:paraId="0C1AD3E1" w14:textId="77777777" w:rsidR="00311F35" w:rsidRPr="00311F35" w:rsidRDefault="00311F35" w:rsidP="00311F35">
            <w:pPr>
              <w:spacing w:before="60" w:after="60"/>
              <w:jc w:val="left"/>
              <w:rPr>
                <w:rFonts w:cstheme="minorHAnsi"/>
                <w:color w:val="000000"/>
                <w:sz w:val="18"/>
                <w:szCs w:val="18"/>
              </w:rPr>
            </w:pPr>
            <w:r w:rsidRPr="00311F35">
              <w:rPr>
                <w:rFonts w:cstheme="minorHAnsi"/>
                <w:color w:val="000000"/>
                <w:sz w:val="18"/>
                <w:szCs w:val="18"/>
              </w:rPr>
              <w:t>Program Inception workshop</w:t>
            </w:r>
          </w:p>
        </w:tc>
        <w:tc>
          <w:tcPr>
            <w:tcW w:w="1170" w:type="dxa"/>
            <w:shd w:val="clear" w:color="auto" w:fill="auto"/>
            <w:noWrap/>
            <w:vAlign w:val="center"/>
            <w:hideMark/>
          </w:tcPr>
          <w:p w14:paraId="535F8EB5" w14:textId="0A958BF6" w:rsidR="00311F35" w:rsidRPr="00311F35" w:rsidRDefault="00311F35" w:rsidP="00311F35">
            <w:pPr>
              <w:spacing w:before="60" w:after="60"/>
              <w:jc w:val="center"/>
              <w:rPr>
                <w:rFonts w:cstheme="minorHAnsi"/>
                <w:color w:val="000000"/>
                <w:sz w:val="18"/>
                <w:szCs w:val="18"/>
              </w:rPr>
            </w:pPr>
            <w:r w:rsidRPr="00311F35">
              <w:rPr>
                <w:rFonts w:cstheme="minorHAnsi"/>
                <w:color w:val="000000"/>
                <w:sz w:val="18"/>
                <w:szCs w:val="18"/>
              </w:rPr>
              <w:t>Year 1</w:t>
            </w:r>
          </w:p>
        </w:tc>
        <w:tc>
          <w:tcPr>
            <w:tcW w:w="2430" w:type="dxa"/>
            <w:vAlign w:val="center"/>
          </w:tcPr>
          <w:p w14:paraId="675E11CB" w14:textId="3AF9892C" w:rsidR="00311F35" w:rsidRPr="00311F35" w:rsidRDefault="00311F35" w:rsidP="00311F35">
            <w:pPr>
              <w:spacing w:before="60" w:after="60"/>
              <w:jc w:val="center"/>
              <w:rPr>
                <w:rFonts w:cstheme="minorHAnsi"/>
                <w:color w:val="000000"/>
                <w:sz w:val="18"/>
                <w:szCs w:val="18"/>
              </w:rPr>
            </w:pPr>
            <w:r w:rsidRPr="00311F35">
              <w:rPr>
                <w:rFonts w:cstheme="minorHAnsi"/>
                <w:color w:val="000000"/>
                <w:sz w:val="18"/>
                <w:szCs w:val="18"/>
              </w:rPr>
              <w:t>Beijing</w:t>
            </w:r>
          </w:p>
        </w:tc>
      </w:tr>
      <w:tr w:rsidR="00311F35" w:rsidRPr="00F0037C" w14:paraId="4057BB66" w14:textId="05714474" w:rsidTr="00311F35">
        <w:trPr>
          <w:trHeight w:val="480"/>
        </w:trPr>
        <w:tc>
          <w:tcPr>
            <w:tcW w:w="700" w:type="dxa"/>
            <w:shd w:val="clear" w:color="auto" w:fill="auto"/>
            <w:noWrap/>
            <w:vAlign w:val="center"/>
            <w:hideMark/>
          </w:tcPr>
          <w:p w14:paraId="5A1FBB8A" w14:textId="77777777" w:rsidR="00311F35" w:rsidRPr="00311F35" w:rsidRDefault="00311F35" w:rsidP="00311F35">
            <w:pPr>
              <w:spacing w:before="60" w:after="60"/>
              <w:jc w:val="center"/>
              <w:rPr>
                <w:rFonts w:cstheme="minorHAnsi"/>
                <w:color w:val="000000"/>
                <w:sz w:val="18"/>
                <w:szCs w:val="18"/>
              </w:rPr>
            </w:pPr>
            <w:r w:rsidRPr="00311F35">
              <w:rPr>
                <w:rFonts w:cstheme="minorHAnsi"/>
                <w:color w:val="000000"/>
                <w:sz w:val="18"/>
                <w:szCs w:val="18"/>
              </w:rPr>
              <w:t>3</w:t>
            </w:r>
          </w:p>
        </w:tc>
        <w:tc>
          <w:tcPr>
            <w:tcW w:w="5325" w:type="dxa"/>
            <w:shd w:val="clear" w:color="auto" w:fill="auto"/>
            <w:noWrap/>
            <w:vAlign w:val="center"/>
          </w:tcPr>
          <w:p w14:paraId="0E6A7673" w14:textId="4AC8858A" w:rsidR="00311F35" w:rsidRPr="00311F35" w:rsidRDefault="00311F35" w:rsidP="00311F35">
            <w:pPr>
              <w:spacing w:before="60" w:after="60"/>
              <w:jc w:val="left"/>
              <w:rPr>
                <w:rFonts w:cstheme="minorHAnsi"/>
                <w:color w:val="000000"/>
                <w:sz w:val="18"/>
                <w:szCs w:val="18"/>
              </w:rPr>
            </w:pPr>
            <w:r w:rsidRPr="00311F35">
              <w:rPr>
                <w:rFonts w:cstheme="minorHAnsi"/>
                <w:color w:val="000000"/>
                <w:sz w:val="18"/>
                <w:szCs w:val="18"/>
              </w:rPr>
              <w:t>Project Steering Committee</w:t>
            </w:r>
          </w:p>
        </w:tc>
        <w:tc>
          <w:tcPr>
            <w:tcW w:w="1170" w:type="dxa"/>
            <w:shd w:val="clear" w:color="auto" w:fill="auto"/>
            <w:noWrap/>
            <w:vAlign w:val="center"/>
          </w:tcPr>
          <w:p w14:paraId="6F58E50B" w14:textId="45E8F989" w:rsidR="00311F35" w:rsidRPr="00311F35" w:rsidRDefault="00311F35" w:rsidP="00311F35">
            <w:pPr>
              <w:spacing w:before="60" w:after="60"/>
              <w:jc w:val="center"/>
              <w:rPr>
                <w:rFonts w:cstheme="minorHAnsi"/>
                <w:color w:val="000000"/>
                <w:sz w:val="18"/>
                <w:szCs w:val="18"/>
              </w:rPr>
            </w:pPr>
            <w:r w:rsidRPr="00311F35">
              <w:rPr>
                <w:rFonts w:cstheme="minorHAnsi"/>
                <w:color w:val="000000"/>
                <w:sz w:val="18"/>
                <w:szCs w:val="18"/>
              </w:rPr>
              <w:t>Annual</w:t>
            </w:r>
          </w:p>
        </w:tc>
        <w:tc>
          <w:tcPr>
            <w:tcW w:w="2430" w:type="dxa"/>
            <w:vAlign w:val="center"/>
          </w:tcPr>
          <w:p w14:paraId="357B1CE0" w14:textId="121029DD" w:rsidR="00311F35" w:rsidRPr="00311F35" w:rsidRDefault="00311F35" w:rsidP="00311F35">
            <w:pPr>
              <w:spacing w:before="60" w:after="60"/>
              <w:jc w:val="center"/>
              <w:rPr>
                <w:rFonts w:cstheme="minorHAnsi"/>
                <w:color w:val="000000"/>
                <w:sz w:val="18"/>
                <w:szCs w:val="18"/>
              </w:rPr>
            </w:pPr>
            <w:r w:rsidRPr="00311F35">
              <w:rPr>
                <w:rFonts w:cstheme="minorHAnsi"/>
                <w:color w:val="000000"/>
                <w:sz w:val="18"/>
                <w:szCs w:val="18"/>
              </w:rPr>
              <w:t>Haikou in Year 1 and rotating among the demonstration landscapes in other years</w:t>
            </w:r>
          </w:p>
        </w:tc>
      </w:tr>
      <w:tr w:rsidR="004673CA" w:rsidRPr="00F0037C" w14:paraId="3F9B7D63" w14:textId="77777777" w:rsidTr="00311F35">
        <w:trPr>
          <w:trHeight w:val="465"/>
        </w:trPr>
        <w:tc>
          <w:tcPr>
            <w:tcW w:w="700" w:type="dxa"/>
            <w:shd w:val="clear" w:color="auto" w:fill="auto"/>
            <w:noWrap/>
            <w:vAlign w:val="center"/>
          </w:tcPr>
          <w:p w14:paraId="59555928" w14:textId="6F68D4D1" w:rsidR="004673CA" w:rsidRPr="00311F35" w:rsidRDefault="004673CA" w:rsidP="004673CA">
            <w:pPr>
              <w:spacing w:before="60" w:after="60"/>
              <w:jc w:val="center"/>
              <w:rPr>
                <w:rFonts w:cstheme="minorHAnsi"/>
                <w:color w:val="000000"/>
                <w:sz w:val="18"/>
                <w:szCs w:val="18"/>
              </w:rPr>
            </w:pPr>
            <w:r w:rsidRPr="00311F35">
              <w:rPr>
                <w:rFonts w:cstheme="minorHAnsi"/>
                <w:color w:val="000000"/>
                <w:sz w:val="18"/>
                <w:szCs w:val="18"/>
              </w:rPr>
              <w:t>4</w:t>
            </w:r>
          </w:p>
        </w:tc>
        <w:tc>
          <w:tcPr>
            <w:tcW w:w="5325" w:type="dxa"/>
            <w:shd w:val="clear" w:color="auto" w:fill="auto"/>
            <w:noWrap/>
            <w:vAlign w:val="center"/>
          </w:tcPr>
          <w:p w14:paraId="3A4A3BC2" w14:textId="535FCF13" w:rsidR="004673CA" w:rsidRPr="00311F35" w:rsidRDefault="004673CA" w:rsidP="004673CA">
            <w:pPr>
              <w:spacing w:before="60" w:after="60"/>
              <w:jc w:val="left"/>
              <w:rPr>
                <w:rFonts w:cstheme="minorHAnsi"/>
                <w:color w:val="000000"/>
                <w:sz w:val="18"/>
                <w:szCs w:val="18"/>
              </w:rPr>
            </w:pPr>
            <w:r>
              <w:rPr>
                <w:rFonts w:cstheme="minorHAnsi"/>
                <w:color w:val="000000"/>
                <w:sz w:val="18"/>
                <w:szCs w:val="18"/>
              </w:rPr>
              <w:t>C-SAP Program Steering Committee (host one program steering committee meeting, showcasing results achieved and providing an opportunity to share lessons learned and experiences)</w:t>
            </w:r>
          </w:p>
        </w:tc>
        <w:tc>
          <w:tcPr>
            <w:tcW w:w="1170" w:type="dxa"/>
            <w:shd w:val="clear" w:color="auto" w:fill="auto"/>
            <w:noWrap/>
            <w:vAlign w:val="center"/>
          </w:tcPr>
          <w:p w14:paraId="4CE34E5A" w14:textId="47483ACC" w:rsidR="004673CA" w:rsidRPr="00311F35" w:rsidRDefault="004673CA" w:rsidP="004673CA">
            <w:pPr>
              <w:spacing w:before="60" w:after="60"/>
              <w:jc w:val="center"/>
              <w:rPr>
                <w:rFonts w:cstheme="minorHAnsi"/>
                <w:color w:val="000000"/>
                <w:sz w:val="18"/>
                <w:szCs w:val="18"/>
              </w:rPr>
            </w:pPr>
            <w:r>
              <w:rPr>
                <w:rFonts w:cstheme="minorHAnsi"/>
                <w:color w:val="000000"/>
                <w:sz w:val="18"/>
                <w:szCs w:val="18"/>
              </w:rPr>
              <w:t>To be determined</w:t>
            </w:r>
          </w:p>
        </w:tc>
        <w:tc>
          <w:tcPr>
            <w:tcW w:w="2430" w:type="dxa"/>
            <w:vAlign w:val="center"/>
          </w:tcPr>
          <w:p w14:paraId="4741BA79" w14:textId="3E3102B7" w:rsidR="004673CA" w:rsidRDefault="004673CA" w:rsidP="004673CA">
            <w:pPr>
              <w:spacing w:before="60" w:after="60"/>
              <w:jc w:val="center"/>
              <w:rPr>
                <w:rFonts w:cstheme="minorHAnsi"/>
                <w:color w:val="000000"/>
                <w:sz w:val="18"/>
                <w:szCs w:val="18"/>
              </w:rPr>
            </w:pPr>
            <w:r>
              <w:rPr>
                <w:rFonts w:cstheme="minorHAnsi"/>
                <w:color w:val="000000"/>
                <w:sz w:val="18"/>
                <w:szCs w:val="18"/>
              </w:rPr>
              <w:t>Haikou, with field visit(s) to demonstration landscape(s)</w:t>
            </w:r>
          </w:p>
        </w:tc>
      </w:tr>
      <w:tr w:rsidR="004673CA" w:rsidRPr="00F0037C" w14:paraId="2A4F1FFA" w14:textId="0B7B1949" w:rsidTr="004673CA">
        <w:trPr>
          <w:trHeight w:val="465"/>
        </w:trPr>
        <w:tc>
          <w:tcPr>
            <w:tcW w:w="700" w:type="dxa"/>
            <w:shd w:val="clear" w:color="auto" w:fill="auto"/>
            <w:noWrap/>
            <w:vAlign w:val="center"/>
          </w:tcPr>
          <w:p w14:paraId="00BD212F" w14:textId="23B94426" w:rsidR="004673CA" w:rsidRPr="00311F35" w:rsidRDefault="004673CA" w:rsidP="004673CA">
            <w:pPr>
              <w:spacing w:before="60" w:after="60"/>
              <w:jc w:val="center"/>
              <w:rPr>
                <w:rFonts w:cstheme="minorHAnsi"/>
                <w:color w:val="000000"/>
                <w:sz w:val="18"/>
                <w:szCs w:val="18"/>
              </w:rPr>
            </w:pPr>
            <w:r>
              <w:rPr>
                <w:rFonts w:cstheme="minorHAnsi"/>
                <w:color w:val="000000"/>
                <w:sz w:val="18"/>
                <w:szCs w:val="18"/>
              </w:rPr>
              <w:t>5</w:t>
            </w:r>
          </w:p>
        </w:tc>
        <w:tc>
          <w:tcPr>
            <w:tcW w:w="5325" w:type="dxa"/>
            <w:shd w:val="clear" w:color="auto" w:fill="auto"/>
            <w:noWrap/>
            <w:vAlign w:val="center"/>
          </w:tcPr>
          <w:p w14:paraId="72AEB57A" w14:textId="20DF85BE" w:rsidR="004673CA" w:rsidRPr="00311F35" w:rsidRDefault="004673CA" w:rsidP="004673CA">
            <w:pPr>
              <w:spacing w:before="60" w:after="60"/>
              <w:jc w:val="left"/>
              <w:rPr>
                <w:rFonts w:cstheme="minorHAnsi"/>
                <w:color w:val="000000"/>
                <w:sz w:val="18"/>
                <w:szCs w:val="18"/>
              </w:rPr>
            </w:pPr>
            <w:r w:rsidRPr="00311F35">
              <w:rPr>
                <w:rFonts w:cstheme="minorHAnsi"/>
                <w:color w:val="000000"/>
                <w:sz w:val="18"/>
                <w:szCs w:val="18"/>
              </w:rPr>
              <w:t>GRFA Intersectoral Coordination Committee</w:t>
            </w:r>
          </w:p>
        </w:tc>
        <w:tc>
          <w:tcPr>
            <w:tcW w:w="1170" w:type="dxa"/>
            <w:shd w:val="clear" w:color="auto" w:fill="auto"/>
            <w:noWrap/>
            <w:vAlign w:val="center"/>
          </w:tcPr>
          <w:p w14:paraId="3DEC38E3" w14:textId="19DE9487" w:rsidR="004673CA" w:rsidRPr="00311F35" w:rsidRDefault="004673CA" w:rsidP="004673CA">
            <w:pPr>
              <w:spacing w:before="60" w:after="60"/>
              <w:jc w:val="center"/>
              <w:rPr>
                <w:rFonts w:cstheme="minorHAnsi"/>
                <w:color w:val="000000"/>
                <w:sz w:val="18"/>
                <w:szCs w:val="18"/>
              </w:rPr>
            </w:pPr>
            <w:r w:rsidRPr="00311F35">
              <w:rPr>
                <w:rFonts w:cstheme="minorHAnsi"/>
                <w:color w:val="000000"/>
                <w:sz w:val="18"/>
                <w:szCs w:val="18"/>
              </w:rPr>
              <w:t>Est. 2X per year</w:t>
            </w:r>
          </w:p>
        </w:tc>
        <w:tc>
          <w:tcPr>
            <w:tcW w:w="2430" w:type="dxa"/>
            <w:vAlign w:val="center"/>
          </w:tcPr>
          <w:p w14:paraId="20B6725C" w14:textId="78EAC6FA" w:rsidR="004673CA" w:rsidRPr="00311F35" w:rsidRDefault="004673CA" w:rsidP="004673CA">
            <w:pPr>
              <w:spacing w:before="60" w:after="60"/>
              <w:jc w:val="center"/>
              <w:rPr>
                <w:rFonts w:cstheme="minorHAnsi"/>
                <w:color w:val="000000"/>
                <w:sz w:val="18"/>
                <w:szCs w:val="18"/>
              </w:rPr>
            </w:pPr>
            <w:r>
              <w:rPr>
                <w:rFonts w:cstheme="minorHAnsi"/>
                <w:color w:val="000000"/>
                <w:sz w:val="18"/>
                <w:szCs w:val="18"/>
              </w:rPr>
              <w:t>Haikou</w:t>
            </w:r>
          </w:p>
        </w:tc>
      </w:tr>
      <w:tr w:rsidR="004673CA" w:rsidRPr="00F0037C" w14:paraId="6D78EFED" w14:textId="77777777" w:rsidTr="00311F35">
        <w:trPr>
          <w:trHeight w:val="584"/>
        </w:trPr>
        <w:tc>
          <w:tcPr>
            <w:tcW w:w="700" w:type="dxa"/>
            <w:shd w:val="clear" w:color="auto" w:fill="auto"/>
            <w:noWrap/>
            <w:vAlign w:val="center"/>
          </w:tcPr>
          <w:p w14:paraId="730B31AF" w14:textId="157820C7" w:rsidR="004673CA" w:rsidRPr="00CC55FB" w:rsidRDefault="004673CA" w:rsidP="004673CA">
            <w:pPr>
              <w:spacing w:before="60" w:after="60"/>
              <w:jc w:val="center"/>
              <w:rPr>
                <w:rFonts w:cstheme="minorHAnsi"/>
                <w:color w:val="000000"/>
                <w:sz w:val="18"/>
                <w:szCs w:val="18"/>
              </w:rPr>
            </w:pPr>
            <w:r>
              <w:rPr>
                <w:rFonts w:cstheme="minorHAnsi"/>
                <w:color w:val="000000"/>
                <w:sz w:val="18"/>
                <w:szCs w:val="18"/>
              </w:rPr>
              <w:t>6</w:t>
            </w:r>
          </w:p>
        </w:tc>
        <w:tc>
          <w:tcPr>
            <w:tcW w:w="5325" w:type="dxa"/>
            <w:shd w:val="clear" w:color="auto" w:fill="auto"/>
            <w:vAlign w:val="center"/>
          </w:tcPr>
          <w:p w14:paraId="0F7DF53F" w14:textId="08515FCD" w:rsidR="004673CA" w:rsidRPr="00CC55FB" w:rsidRDefault="004673CA" w:rsidP="004673CA">
            <w:pPr>
              <w:spacing w:before="60" w:after="60"/>
              <w:jc w:val="left"/>
              <w:rPr>
                <w:rFonts w:cstheme="minorHAnsi"/>
                <w:color w:val="000000"/>
                <w:sz w:val="18"/>
                <w:szCs w:val="18"/>
              </w:rPr>
            </w:pPr>
            <w:r>
              <w:rPr>
                <w:rFonts w:cstheme="minorHAnsi"/>
                <w:color w:val="000000"/>
                <w:sz w:val="18"/>
                <w:szCs w:val="18"/>
              </w:rPr>
              <w:t xml:space="preserve">GRFA </w:t>
            </w:r>
            <w:r w:rsidR="00ED579F">
              <w:rPr>
                <w:rFonts w:cstheme="minorHAnsi"/>
                <w:color w:val="000000"/>
                <w:sz w:val="18"/>
                <w:szCs w:val="18"/>
              </w:rPr>
              <w:t>Landscape partnership working group</w:t>
            </w:r>
            <w:r>
              <w:rPr>
                <w:rFonts w:cstheme="minorHAnsi"/>
                <w:color w:val="000000"/>
                <w:sz w:val="18"/>
                <w:szCs w:val="18"/>
              </w:rPr>
              <w:t>, Shanlan rice</w:t>
            </w:r>
          </w:p>
        </w:tc>
        <w:tc>
          <w:tcPr>
            <w:tcW w:w="1170" w:type="dxa"/>
            <w:shd w:val="clear" w:color="auto" w:fill="auto"/>
            <w:noWrap/>
            <w:vAlign w:val="center"/>
          </w:tcPr>
          <w:p w14:paraId="6E36304D" w14:textId="787AAA18" w:rsidR="004673CA" w:rsidRPr="00CC55FB" w:rsidRDefault="004673CA" w:rsidP="004673CA">
            <w:pPr>
              <w:spacing w:before="60" w:after="60"/>
              <w:jc w:val="center"/>
              <w:rPr>
                <w:rFonts w:cstheme="minorHAnsi"/>
                <w:color w:val="000000"/>
                <w:sz w:val="18"/>
                <w:szCs w:val="18"/>
              </w:rPr>
            </w:pPr>
            <w:r>
              <w:rPr>
                <w:rFonts w:cstheme="minorHAnsi"/>
                <w:color w:val="000000"/>
                <w:sz w:val="18"/>
                <w:szCs w:val="18"/>
              </w:rPr>
              <w:t>Est. quarterly</w:t>
            </w:r>
          </w:p>
        </w:tc>
        <w:tc>
          <w:tcPr>
            <w:tcW w:w="2430" w:type="dxa"/>
            <w:vAlign w:val="center"/>
          </w:tcPr>
          <w:p w14:paraId="2FE7DF94" w14:textId="27DB6F07" w:rsidR="004673CA" w:rsidRPr="00CC55FB" w:rsidRDefault="004673CA" w:rsidP="004673CA">
            <w:pPr>
              <w:spacing w:before="60" w:after="60"/>
              <w:jc w:val="center"/>
              <w:rPr>
                <w:rFonts w:cstheme="minorHAnsi"/>
                <w:color w:val="000000"/>
                <w:sz w:val="18"/>
                <w:szCs w:val="18"/>
              </w:rPr>
            </w:pPr>
            <w:r>
              <w:rPr>
                <w:rFonts w:cstheme="minorHAnsi"/>
                <w:color w:val="000000"/>
                <w:sz w:val="18"/>
                <w:szCs w:val="18"/>
              </w:rPr>
              <w:t>Shang’an Township, Qiongzhong County</w:t>
            </w:r>
          </w:p>
        </w:tc>
      </w:tr>
      <w:tr w:rsidR="004673CA" w:rsidRPr="00F0037C" w14:paraId="46D5D3F8" w14:textId="77777777" w:rsidTr="00311F35">
        <w:trPr>
          <w:trHeight w:val="584"/>
        </w:trPr>
        <w:tc>
          <w:tcPr>
            <w:tcW w:w="700" w:type="dxa"/>
            <w:shd w:val="clear" w:color="auto" w:fill="auto"/>
            <w:noWrap/>
            <w:vAlign w:val="center"/>
          </w:tcPr>
          <w:p w14:paraId="5137D15C" w14:textId="3C8E23E5" w:rsidR="004673CA" w:rsidRPr="00CC55FB" w:rsidRDefault="004673CA" w:rsidP="004673CA">
            <w:pPr>
              <w:spacing w:before="60" w:after="60"/>
              <w:jc w:val="center"/>
              <w:rPr>
                <w:rFonts w:cstheme="minorHAnsi"/>
                <w:color w:val="000000"/>
                <w:sz w:val="18"/>
                <w:szCs w:val="18"/>
              </w:rPr>
            </w:pPr>
            <w:r>
              <w:rPr>
                <w:rFonts w:cstheme="minorHAnsi"/>
                <w:color w:val="000000"/>
                <w:sz w:val="18"/>
                <w:szCs w:val="18"/>
              </w:rPr>
              <w:t>7</w:t>
            </w:r>
          </w:p>
        </w:tc>
        <w:tc>
          <w:tcPr>
            <w:tcW w:w="5325" w:type="dxa"/>
            <w:shd w:val="clear" w:color="auto" w:fill="auto"/>
            <w:vAlign w:val="center"/>
          </w:tcPr>
          <w:p w14:paraId="6567A790" w14:textId="68DF8670" w:rsidR="004673CA" w:rsidRPr="00CC55FB" w:rsidRDefault="004673CA" w:rsidP="004673CA">
            <w:pPr>
              <w:spacing w:before="60" w:after="60"/>
              <w:jc w:val="left"/>
              <w:rPr>
                <w:rFonts w:cstheme="minorHAnsi"/>
                <w:color w:val="000000"/>
                <w:sz w:val="18"/>
                <w:szCs w:val="18"/>
              </w:rPr>
            </w:pPr>
            <w:r>
              <w:rPr>
                <w:rFonts w:cstheme="minorHAnsi"/>
                <w:color w:val="000000"/>
                <w:sz w:val="18"/>
                <w:szCs w:val="18"/>
              </w:rPr>
              <w:t xml:space="preserve">GRFA </w:t>
            </w:r>
            <w:r w:rsidR="00ED579F">
              <w:rPr>
                <w:rFonts w:cstheme="minorHAnsi"/>
                <w:color w:val="000000"/>
                <w:sz w:val="18"/>
                <w:szCs w:val="18"/>
              </w:rPr>
              <w:t>Landscape partnership working group</w:t>
            </w:r>
            <w:r>
              <w:rPr>
                <w:rFonts w:cstheme="minorHAnsi"/>
                <w:color w:val="000000"/>
                <w:sz w:val="18"/>
                <w:szCs w:val="18"/>
              </w:rPr>
              <w:t>, Wuzhishan pig</w:t>
            </w:r>
          </w:p>
        </w:tc>
        <w:tc>
          <w:tcPr>
            <w:tcW w:w="1170" w:type="dxa"/>
            <w:shd w:val="clear" w:color="auto" w:fill="auto"/>
            <w:noWrap/>
            <w:vAlign w:val="center"/>
          </w:tcPr>
          <w:p w14:paraId="549423CA" w14:textId="76DEFEC2" w:rsidR="004673CA" w:rsidRPr="00CC55FB" w:rsidRDefault="004673CA" w:rsidP="004673CA">
            <w:pPr>
              <w:spacing w:before="60" w:after="60"/>
              <w:jc w:val="center"/>
              <w:rPr>
                <w:rFonts w:cstheme="minorHAnsi"/>
                <w:color w:val="000000"/>
                <w:sz w:val="18"/>
                <w:szCs w:val="18"/>
              </w:rPr>
            </w:pPr>
            <w:r>
              <w:rPr>
                <w:rFonts w:cstheme="minorHAnsi"/>
                <w:color w:val="000000"/>
                <w:sz w:val="18"/>
                <w:szCs w:val="18"/>
              </w:rPr>
              <w:t>Est. quarterly</w:t>
            </w:r>
          </w:p>
        </w:tc>
        <w:tc>
          <w:tcPr>
            <w:tcW w:w="2430" w:type="dxa"/>
            <w:vAlign w:val="center"/>
          </w:tcPr>
          <w:p w14:paraId="522DEC7A" w14:textId="2C188D61" w:rsidR="004673CA" w:rsidRPr="00CC55FB" w:rsidRDefault="004673CA" w:rsidP="004673CA">
            <w:pPr>
              <w:spacing w:before="60" w:after="60"/>
              <w:jc w:val="center"/>
              <w:rPr>
                <w:rFonts w:cstheme="minorHAnsi"/>
                <w:color w:val="000000"/>
                <w:sz w:val="18"/>
                <w:szCs w:val="18"/>
              </w:rPr>
            </w:pPr>
            <w:r>
              <w:rPr>
                <w:rFonts w:cstheme="minorHAnsi"/>
                <w:color w:val="000000"/>
                <w:sz w:val="18"/>
                <w:szCs w:val="18"/>
              </w:rPr>
              <w:t xml:space="preserve">Da’an Township, </w:t>
            </w:r>
            <w:r>
              <w:rPr>
                <w:rFonts w:cstheme="minorHAnsi"/>
                <w:color w:val="000000"/>
                <w:sz w:val="18"/>
                <w:szCs w:val="18"/>
              </w:rPr>
              <w:br/>
              <w:t>Baisha County</w:t>
            </w:r>
          </w:p>
        </w:tc>
      </w:tr>
      <w:tr w:rsidR="004673CA" w:rsidRPr="00F0037C" w14:paraId="6C1BD2E8" w14:textId="77777777" w:rsidTr="00311F35">
        <w:trPr>
          <w:trHeight w:val="584"/>
        </w:trPr>
        <w:tc>
          <w:tcPr>
            <w:tcW w:w="700" w:type="dxa"/>
            <w:shd w:val="clear" w:color="auto" w:fill="auto"/>
            <w:noWrap/>
            <w:vAlign w:val="center"/>
          </w:tcPr>
          <w:p w14:paraId="75D28A0A" w14:textId="3403EB79" w:rsidR="004673CA" w:rsidRPr="00CC55FB" w:rsidRDefault="004673CA" w:rsidP="004673CA">
            <w:pPr>
              <w:spacing w:before="60" w:after="60"/>
              <w:jc w:val="center"/>
              <w:rPr>
                <w:rFonts w:cstheme="minorHAnsi"/>
                <w:color w:val="000000"/>
                <w:sz w:val="18"/>
                <w:szCs w:val="18"/>
              </w:rPr>
            </w:pPr>
            <w:r>
              <w:rPr>
                <w:rFonts w:cstheme="minorHAnsi"/>
                <w:color w:val="000000"/>
                <w:sz w:val="18"/>
                <w:szCs w:val="18"/>
              </w:rPr>
              <w:t>8</w:t>
            </w:r>
          </w:p>
        </w:tc>
        <w:tc>
          <w:tcPr>
            <w:tcW w:w="5325" w:type="dxa"/>
            <w:shd w:val="clear" w:color="auto" w:fill="auto"/>
            <w:vAlign w:val="center"/>
          </w:tcPr>
          <w:p w14:paraId="29069D7E" w14:textId="34D4A065" w:rsidR="004673CA" w:rsidRPr="00CC55FB" w:rsidRDefault="004673CA" w:rsidP="004673CA">
            <w:pPr>
              <w:spacing w:before="60" w:after="60"/>
              <w:jc w:val="left"/>
              <w:rPr>
                <w:rFonts w:cstheme="minorHAnsi"/>
                <w:color w:val="000000"/>
                <w:sz w:val="18"/>
                <w:szCs w:val="18"/>
              </w:rPr>
            </w:pPr>
            <w:r>
              <w:rPr>
                <w:rFonts w:cstheme="minorHAnsi"/>
                <w:color w:val="000000"/>
                <w:sz w:val="18"/>
                <w:szCs w:val="18"/>
              </w:rPr>
              <w:t xml:space="preserve">GRFA </w:t>
            </w:r>
            <w:r w:rsidR="00ED579F">
              <w:rPr>
                <w:rFonts w:cstheme="minorHAnsi"/>
                <w:color w:val="000000"/>
                <w:sz w:val="18"/>
                <w:szCs w:val="18"/>
              </w:rPr>
              <w:t>Landscape partnership working group</w:t>
            </w:r>
            <w:r>
              <w:rPr>
                <w:rFonts w:cstheme="minorHAnsi"/>
                <w:color w:val="000000"/>
                <w:sz w:val="18"/>
                <w:szCs w:val="18"/>
              </w:rPr>
              <w:t>, Jiaji duck</w:t>
            </w:r>
          </w:p>
        </w:tc>
        <w:tc>
          <w:tcPr>
            <w:tcW w:w="1170" w:type="dxa"/>
            <w:shd w:val="clear" w:color="auto" w:fill="auto"/>
            <w:noWrap/>
            <w:vAlign w:val="center"/>
          </w:tcPr>
          <w:p w14:paraId="7DD4A7FD" w14:textId="7885858A" w:rsidR="004673CA" w:rsidRPr="00CC55FB" w:rsidRDefault="004673CA" w:rsidP="004673CA">
            <w:pPr>
              <w:spacing w:before="60" w:after="60"/>
              <w:jc w:val="center"/>
              <w:rPr>
                <w:rFonts w:cstheme="minorHAnsi"/>
                <w:color w:val="000000"/>
                <w:sz w:val="18"/>
                <w:szCs w:val="18"/>
              </w:rPr>
            </w:pPr>
            <w:r>
              <w:rPr>
                <w:rFonts w:cstheme="minorHAnsi"/>
                <w:color w:val="000000"/>
                <w:sz w:val="18"/>
                <w:szCs w:val="18"/>
              </w:rPr>
              <w:t>Est. quarterly</w:t>
            </w:r>
          </w:p>
        </w:tc>
        <w:tc>
          <w:tcPr>
            <w:tcW w:w="2430" w:type="dxa"/>
            <w:vAlign w:val="center"/>
          </w:tcPr>
          <w:p w14:paraId="623D7E1C" w14:textId="67A7C54D" w:rsidR="004673CA" w:rsidRPr="00CC55FB" w:rsidRDefault="004673CA" w:rsidP="004673CA">
            <w:pPr>
              <w:spacing w:before="60" w:after="60"/>
              <w:jc w:val="center"/>
              <w:rPr>
                <w:rFonts w:cstheme="minorHAnsi"/>
                <w:color w:val="000000"/>
                <w:sz w:val="18"/>
                <w:szCs w:val="18"/>
              </w:rPr>
            </w:pPr>
            <w:r>
              <w:rPr>
                <w:rFonts w:cstheme="minorHAnsi"/>
                <w:color w:val="000000"/>
                <w:sz w:val="18"/>
                <w:szCs w:val="18"/>
              </w:rPr>
              <w:t>Shibi Township,</w:t>
            </w:r>
            <w:r>
              <w:rPr>
                <w:rFonts w:cstheme="minorHAnsi"/>
                <w:color w:val="000000"/>
                <w:sz w:val="18"/>
                <w:szCs w:val="18"/>
              </w:rPr>
              <w:br/>
              <w:t>Qionghai City</w:t>
            </w:r>
          </w:p>
        </w:tc>
      </w:tr>
      <w:tr w:rsidR="004673CA" w:rsidRPr="00F0037C" w14:paraId="420D07D6" w14:textId="7ED23A6E" w:rsidTr="00CC55FB">
        <w:trPr>
          <w:trHeight w:val="584"/>
        </w:trPr>
        <w:tc>
          <w:tcPr>
            <w:tcW w:w="700" w:type="dxa"/>
            <w:shd w:val="clear" w:color="auto" w:fill="auto"/>
            <w:noWrap/>
            <w:vAlign w:val="center"/>
          </w:tcPr>
          <w:p w14:paraId="388A868C" w14:textId="156D4E49" w:rsidR="004673CA" w:rsidRPr="00CC55FB" w:rsidRDefault="004673CA" w:rsidP="004673CA">
            <w:pPr>
              <w:spacing w:before="60" w:after="60"/>
              <w:jc w:val="center"/>
              <w:rPr>
                <w:rFonts w:cstheme="minorHAnsi"/>
                <w:color w:val="000000"/>
                <w:sz w:val="18"/>
                <w:szCs w:val="18"/>
              </w:rPr>
            </w:pPr>
            <w:r>
              <w:rPr>
                <w:rFonts w:cstheme="minorHAnsi"/>
                <w:color w:val="000000"/>
                <w:sz w:val="18"/>
                <w:szCs w:val="18"/>
              </w:rPr>
              <w:t>9</w:t>
            </w:r>
          </w:p>
        </w:tc>
        <w:tc>
          <w:tcPr>
            <w:tcW w:w="5325" w:type="dxa"/>
            <w:shd w:val="clear" w:color="auto" w:fill="auto"/>
            <w:vAlign w:val="center"/>
          </w:tcPr>
          <w:p w14:paraId="355882B3" w14:textId="3A54B323" w:rsidR="004673CA" w:rsidRPr="00CC55FB" w:rsidRDefault="004673CA" w:rsidP="004673CA">
            <w:pPr>
              <w:spacing w:before="60" w:after="60"/>
              <w:jc w:val="left"/>
              <w:rPr>
                <w:rFonts w:cstheme="minorHAnsi"/>
                <w:color w:val="000000"/>
                <w:sz w:val="18"/>
                <w:szCs w:val="18"/>
              </w:rPr>
            </w:pPr>
            <w:r w:rsidRPr="00CC55FB">
              <w:rPr>
                <w:rFonts w:cstheme="minorHAnsi"/>
                <w:color w:val="000000"/>
                <w:sz w:val="18"/>
                <w:szCs w:val="18"/>
              </w:rPr>
              <w:t>Provincial workshop to inform stakeholders of the GRFA strategies and regulatory frameworks developed</w:t>
            </w:r>
          </w:p>
        </w:tc>
        <w:tc>
          <w:tcPr>
            <w:tcW w:w="1170" w:type="dxa"/>
            <w:shd w:val="clear" w:color="auto" w:fill="auto"/>
            <w:noWrap/>
            <w:vAlign w:val="center"/>
          </w:tcPr>
          <w:p w14:paraId="248CA119" w14:textId="77EA09F3" w:rsidR="004673CA" w:rsidRPr="00CC55FB" w:rsidRDefault="004673CA" w:rsidP="004673CA">
            <w:pPr>
              <w:spacing w:before="60" w:after="60"/>
              <w:jc w:val="center"/>
              <w:rPr>
                <w:rFonts w:cstheme="minorHAnsi"/>
                <w:color w:val="000000"/>
                <w:sz w:val="18"/>
                <w:szCs w:val="18"/>
              </w:rPr>
            </w:pPr>
            <w:r w:rsidRPr="00CC55FB">
              <w:rPr>
                <w:rFonts w:cstheme="minorHAnsi"/>
                <w:color w:val="000000"/>
                <w:sz w:val="18"/>
                <w:szCs w:val="18"/>
              </w:rPr>
              <w:t>Year 3</w:t>
            </w:r>
          </w:p>
        </w:tc>
        <w:tc>
          <w:tcPr>
            <w:tcW w:w="2430" w:type="dxa"/>
            <w:vAlign w:val="center"/>
          </w:tcPr>
          <w:p w14:paraId="516EF96D" w14:textId="4F7B480F" w:rsidR="004673CA" w:rsidRPr="00CC55FB" w:rsidRDefault="004673CA" w:rsidP="004673CA">
            <w:pPr>
              <w:spacing w:before="60" w:after="60"/>
              <w:jc w:val="center"/>
              <w:rPr>
                <w:rFonts w:cstheme="minorHAnsi"/>
                <w:color w:val="000000"/>
                <w:sz w:val="18"/>
                <w:szCs w:val="18"/>
              </w:rPr>
            </w:pPr>
            <w:r w:rsidRPr="00CC55FB">
              <w:rPr>
                <w:rFonts w:cstheme="minorHAnsi"/>
                <w:color w:val="000000"/>
                <w:sz w:val="18"/>
                <w:szCs w:val="18"/>
              </w:rPr>
              <w:t>Haikou</w:t>
            </w:r>
          </w:p>
        </w:tc>
      </w:tr>
      <w:tr w:rsidR="004673CA" w:rsidRPr="00F0037C" w14:paraId="5148CF41" w14:textId="6146C7B2" w:rsidTr="00CC55FB">
        <w:trPr>
          <w:trHeight w:val="600"/>
        </w:trPr>
        <w:tc>
          <w:tcPr>
            <w:tcW w:w="700" w:type="dxa"/>
            <w:shd w:val="clear" w:color="auto" w:fill="auto"/>
            <w:noWrap/>
            <w:vAlign w:val="center"/>
          </w:tcPr>
          <w:p w14:paraId="08F268B9" w14:textId="1D610B62" w:rsidR="004673CA" w:rsidRPr="00CC55FB" w:rsidRDefault="004673CA" w:rsidP="004673CA">
            <w:pPr>
              <w:spacing w:before="60" w:after="60"/>
              <w:jc w:val="center"/>
              <w:rPr>
                <w:rFonts w:cstheme="minorHAnsi"/>
                <w:color w:val="000000"/>
                <w:sz w:val="18"/>
                <w:szCs w:val="18"/>
              </w:rPr>
            </w:pPr>
            <w:r w:rsidRPr="004673CA">
              <w:rPr>
                <w:rFonts w:cstheme="minorHAnsi"/>
                <w:color w:val="000000"/>
                <w:sz w:val="18"/>
                <w:szCs w:val="18"/>
              </w:rPr>
              <w:t>10</w:t>
            </w:r>
          </w:p>
        </w:tc>
        <w:tc>
          <w:tcPr>
            <w:tcW w:w="5325" w:type="dxa"/>
            <w:shd w:val="clear" w:color="auto" w:fill="auto"/>
            <w:vAlign w:val="center"/>
          </w:tcPr>
          <w:p w14:paraId="56A83BBA" w14:textId="43D6093D" w:rsidR="004673CA" w:rsidRPr="00CC55FB" w:rsidRDefault="004673CA" w:rsidP="004673CA">
            <w:pPr>
              <w:spacing w:before="60" w:after="60"/>
              <w:jc w:val="left"/>
              <w:rPr>
                <w:rFonts w:cstheme="minorHAnsi"/>
                <w:color w:val="000000"/>
                <w:sz w:val="18"/>
                <w:szCs w:val="18"/>
              </w:rPr>
            </w:pPr>
            <w:r w:rsidRPr="00CC55FB">
              <w:rPr>
                <w:rFonts w:cstheme="minorHAnsi"/>
                <w:color w:val="000000"/>
                <w:sz w:val="18"/>
                <w:szCs w:val="18"/>
              </w:rPr>
              <w:t>Provincial workshop, inviting governmental and non-government sector, agriculture associations, enterprises, etc., to discuss eco-compensation opportunities</w:t>
            </w:r>
          </w:p>
        </w:tc>
        <w:tc>
          <w:tcPr>
            <w:tcW w:w="1170" w:type="dxa"/>
            <w:shd w:val="clear" w:color="auto" w:fill="auto"/>
            <w:noWrap/>
            <w:vAlign w:val="center"/>
          </w:tcPr>
          <w:p w14:paraId="46E16E14" w14:textId="559AF684" w:rsidR="004673CA" w:rsidRPr="00CC55FB" w:rsidRDefault="004673CA" w:rsidP="004673CA">
            <w:pPr>
              <w:spacing w:before="60" w:after="60"/>
              <w:jc w:val="center"/>
              <w:rPr>
                <w:rFonts w:cstheme="minorHAnsi"/>
                <w:color w:val="000000"/>
                <w:sz w:val="18"/>
                <w:szCs w:val="18"/>
              </w:rPr>
            </w:pPr>
            <w:r w:rsidRPr="00CC55FB">
              <w:rPr>
                <w:rFonts w:cstheme="minorHAnsi"/>
                <w:color w:val="000000"/>
                <w:sz w:val="18"/>
                <w:szCs w:val="18"/>
              </w:rPr>
              <w:t>Year 2</w:t>
            </w:r>
          </w:p>
        </w:tc>
        <w:tc>
          <w:tcPr>
            <w:tcW w:w="2430" w:type="dxa"/>
            <w:vAlign w:val="center"/>
          </w:tcPr>
          <w:p w14:paraId="6D971AA5" w14:textId="4A550AC7" w:rsidR="004673CA" w:rsidRPr="00CC55FB" w:rsidRDefault="004673CA" w:rsidP="004673CA">
            <w:pPr>
              <w:spacing w:before="60" w:after="60"/>
              <w:jc w:val="center"/>
              <w:rPr>
                <w:rFonts w:cstheme="minorHAnsi"/>
                <w:color w:val="000000"/>
                <w:sz w:val="18"/>
                <w:szCs w:val="18"/>
              </w:rPr>
            </w:pPr>
            <w:r>
              <w:rPr>
                <w:rFonts w:cstheme="minorHAnsi"/>
                <w:color w:val="000000"/>
                <w:sz w:val="18"/>
                <w:szCs w:val="18"/>
              </w:rPr>
              <w:t>Haikou</w:t>
            </w:r>
          </w:p>
        </w:tc>
      </w:tr>
      <w:tr w:rsidR="004673CA" w:rsidRPr="00F0037C" w14:paraId="5AB20265" w14:textId="72EB1BDE" w:rsidTr="004673CA">
        <w:trPr>
          <w:trHeight w:val="600"/>
        </w:trPr>
        <w:tc>
          <w:tcPr>
            <w:tcW w:w="700" w:type="dxa"/>
            <w:shd w:val="clear" w:color="auto" w:fill="auto"/>
            <w:noWrap/>
            <w:vAlign w:val="center"/>
          </w:tcPr>
          <w:p w14:paraId="7143D038" w14:textId="2EFE5F4E" w:rsidR="004673CA" w:rsidRPr="004673CA" w:rsidRDefault="004673CA" w:rsidP="004673CA">
            <w:pPr>
              <w:spacing w:before="60" w:after="60"/>
              <w:jc w:val="center"/>
              <w:rPr>
                <w:rFonts w:cstheme="minorHAnsi"/>
                <w:color w:val="000000"/>
                <w:sz w:val="18"/>
                <w:szCs w:val="18"/>
              </w:rPr>
            </w:pPr>
            <w:r w:rsidRPr="004673CA">
              <w:rPr>
                <w:rFonts w:cstheme="minorHAnsi"/>
                <w:color w:val="000000"/>
                <w:sz w:val="18"/>
                <w:szCs w:val="18"/>
              </w:rPr>
              <w:t>11</w:t>
            </w:r>
          </w:p>
        </w:tc>
        <w:tc>
          <w:tcPr>
            <w:tcW w:w="5325" w:type="dxa"/>
            <w:shd w:val="clear" w:color="auto" w:fill="auto"/>
            <w:vAlign w:val="center"/>
          </w:tcPr>
          <w:p w14:paraId="5197EBDB" w14:textId="75E2E9F0" w:rsidR="004673CA" w:rsidRPr="004673CA" w:rsidRDefault="004673CA" w:rsidP="004673CA">
            <w:pPr>
              <w:spacing w:before="60" w:after="60"/>
              <w:jc w:val="left"/>
              <w:rPr>
                <w:rFonts w:cstheme="minorHAnsi"/>
                <w:color w:val="000000"/>
                <w:sz w:val="18"/>
                <w:szCs w:val="18"/>
              </w:rPr>
            </w:pPr>
            <w:r w:rsidRPr="004673CA">
              <w:rPr>
                <w:rFonts w:cstheme="minorHAnsi"/>
                <w:color w:val="000000"/>
                <w:sz w:val="18"/>
                <w:szCs w:val="18"/>
              </w:rPr>
              <w:t>Workshop to share best practices and lessons learned on application of traditional knowledge for agrobiodiversity management</w:t>
            </w:r>
          </w:p>
        </w:tc>
        <w:tc>
          <w:tcPr>
            <w:tcW w:w="1170" w:type="dxa"/>
            <w:shd w:val="clear" w:color="auto" w:fill="auto"/>
            <w:noWrap/>
            <w:vAlign w:val="center"/>
          </w:tcPr>
          <w:p w14:paraId="344874B5" w14:textId="37F1BB3B" w:rsidR="004673CA" w:rsidRPr="004673CA" w:rsidRDefault="004673CA" w:rsidP="004673CA">
            <w:pPr>
              <w:spacing w:before="60" w:after="60"/>
              <w:jc w:val="center"/>
              <w:rPr>
                <w:rFonts w:cstheme="minorHAnsi"/>
                <w:color w:val="000000"/>
                <w:sz w:val="18"/>
                <w:szCs w:val="18"/>
              </w:rPr>
            </w:pPr>
            <w:r w:rsidRPr="004673CA">
              <w:rPr>
                <w:rFonts w:cstheme="minorHAnsi"/>
                <w:color w:val="000000"/>
                <w:sz w:val="18"/>
                <w:szCs w:val="18"/>
              </w:rPr>
              <w:t>Year 4 or 5</w:t>
            </w:r>
          </w:p>
        </w:tc>
        <w:tc>
          <w:tcPr>
            <w:tcW w:w="2430" w:type="dxa"/>
            <w:vAlign w:val="center"/>
          </w:tcPr>
          <w:p w14:paraId="0C952EAE" w14:textId="1EA4720C" w:rsidR="004673CA" w:rsidRPr="004673CA" w:rsidRDefault="004673CA" w:rsidP="004673CA">
            <w:pPr>
              <w:spacing w:before="60" w:after="60"/>
              <w:jc w:val="center"/>
              <w:rPr>
                <w:rFonts w:cstheme="minorHAnsi"/>
                <w:color w:val="000000"/>
                <w:sz w:val="18"/>
                <w:szCs w:val="18"/>
              </w:rPr>
            </w:pPr>
            <w:r w:rsidRPr="004673CA">
              <w:rPr>
                <w:rFonts w:cstheme="minorHAnsi"/>
                <w:color w:val="000000"/>
                <w:sz w:val="18"/>
                <w:szCs w:val="18"/>
              </w:rPr>
              <w:t>Haikou</w:t>
            </w:r>
          </w:p>
        </w:tc>
      </w:tr>
      <w:tr w:rsidR="008E0F82" w:rsidRPr="00F0037C" w14:paraId="4138AF39" w14:textId="77777777" w:rsidTr="004673CA">
        <w:trPr>
          <w:trHeight w:val="630"/>
        </w:trPr>
        <w:tc>
          <w:tcPr>
            <w:tcW w:w="700" w:type="dxa"/>
            <w:shd w:val="clear" w:color="auto" w:fill="auto"/>
            <w:noWrap/>
            <w:vAlign w:val="center"/>
          </w:tcPr>
          <w:p w14:paraId="64B7D505" w14:textId="31E6FEF1" w:rsidR="008E0F82" w:rsidRPr="004673CA" w:rsidRDefault="008E0F82" w:rsidP="008E0F82">
            <w:pPr>
              <w:spacing w:before="60" w:after="60"/>
              <w:jc w:val="center"/>
              <w:rPr>
                <w:rFonts w:cstheme="minorHAnsi"/>
                <w:color w:val="000000"/>
                <w:sz w:val="18"/>
                <w:szCs w:val="18"/>
              </w:rPr>
            </w:pPr>
            <w:r w:rsidRPr="004673CA">
              <w:rPr>
                <w:rFonts w:cstheme="minorHAnsi"/>
                <w:color w:val="000000"/>
                <w:sz w:val="18"/>
                <w:szCs w:val="18"/>
              </w:rPr>
              <w:t>12</w:t>
            </w:r>
          </w:p>
        </w:tc>
        <w:tc>
          <w:tcPr>
            <w:tcW w:w="5325" w:type="dxa"/>
            <w:shd w:val="clear" w:color="auto" w:fill="auto"/>
            <w:vAlign w:val="center"/>
          </w:tcPr>
          <w:p w14:paraId="7B74000C" w14:textId="78782118" w:rsidR="008E0F82" w:rsidRPr="004673CA" w:rsidRDefault="008E0F82" w:rsidP="008E0F82">
            <w:pPr>
              <w:spacing w:before="60" w:after="60"/>
              <w:jc w:val="left"/>
              <w:rPr>
                <w:rFonts w:cstheme="minorHAnsi"/>
                <w:color w:val="000000"/>
                <w:sz w:val="18"/>
                <w:szCs w:val="18"/>
              </w:rPr>
            </w:pPr>
            <w:r>
              <w:rPr>
                <w:rFonts w:cstheme="minorHAnsi"/>
                <w:color w:val="000000"/>
                <w:sz w:val="18"/>
                <w:szCs w:val="18"/>
              </w:rPr>
              <w:t>Provincial trade fair, promoting GRFA products and offerings, showcasing nutritional and taste value of GRFA varieties and to facilitate marketing and partnership opportunities, with a special focus on inclusion of women and youth.</w:t>
            </w:r>
          </w:p>
        </w:tc>
        <w:tc>
          <w:tcPr>
            <w:tcW w:w="1170" w:type="dxa"/>
            <w:shd w:val="clear" w:color="auto" w:fill="auto"/>
            <w:noWrap/>
            <w:vAlign w:val="center"/>
          </w:tcPr>
          <w:p w14:paraId="2C32C765" w14:textId="78C70783" w:rsidR="008E0F82" w:rsidRPr="004673CA" w:rsidRDefault="008E0F82" w:rsidP="008E0F82">
            <w:pPr>
              <w:spacing w:before="60" w:after="60"/>
              <w:jc w:val="center"/>
              <w:rPr>
                <w:rFonts w:cstheme="minorHAnsi"/>
                <w:color w:val="000000"/>
                <w:sz w:val="18"/>
                <w:szCs w:val="18"/>
              </w:rPr>
            </w:pPr>
            <w:r>
              <w:rPr>
                <w:rFonts w:cstheme="minorHAnsi"/>
                <w:color w:val="000000"/>
                <w:sz w:val="18"/>
                <w:szCs w:val="18"/>
              </w:rPr>
              <w:t>Year 3 or 4</w:t>
            </w:r>
          </w:p>
        </w:tc>
        <w:tc>
          <w:tcPr>
            <w:tcW w:w="2430" w:type="dxa"/>
            <w:vAlign w:val="center"/>
          </w:tcPr>
          <w:p w14:paraId="33182B0F" w14:textId="7618AB19" w:rsidR="008E0F82" w:rsidRPr="004673CA" w:rsidRDefault="008E0F82" w:rsidP="008E0F82">
            <w:pPr>
              <w:spacing w:before="60" w:after="60"/>
              <w:jc w:val="center"/>
              <w:rPr>
                <w:rFonts w:cstheme="minorHAnsi"/>
                <w:color w:val="000000"/>
                <w:sz w:val="18"/>
                <w:szCs w:val="18"/>
              </w:rPr>
            </w:pPr>
            <w:r w:rsidRPr="004673CA">
              <w:rPr>
                <w:rFonts w:cstheme="minorHAnsi"/>
                <w:color w:val="000000"/>
                <w:sz w:val="18"/>
                <w:szCs w:val="18"/>
              </w:rPr>
              <w:t>Haikou</w:t>
            </w:r>
          </w:p>
        </w:tc>
      </w:tr>
      <w:tr w:rsidR="008E0F82" w:rsidRPr="00F0037C" w14:paraId="2AA3BC8A" w14:textId="77777777" w:rsidTr="004673CA">
        <w:trPr>
          <w:trHeight w:val="630"/>
        </w:trPr>
        <w:tc>
          <w:tcPr>
            <w:tcW w:w="700" w:type="dxa"/>
            <w:shd w:val="clear" w:color="auto" w:fill="auto"/>
            <w:noWrap/>
            <w:vAlign w:val="center"/>
          </w:tcPr>
          <w:p w14:paraId="6C763156" w14:textId="05CF2E55" w:rsidR="008E0F82" w:rsidRPr="004673CA" w:rsidRDefault="008E0F82" w:rsidP="008E0F82">
            <w:pPr>
              <w:spacing w:before="60" w:after="60"/>
              <w:jc w:val="center"/>
              <w:rPr>
                <w:rFonts w:cstheme="minorHAnsi"/>
                <w:color w:val="000000"/>
                <w:sz w:val="18"/>
                <w:szCs w:val="18"/>
              </w:rPr>
            </w:pPr>
            <w:r>
              <w:rPr>
                <w:rFonts w:cstheme="minorHAnsi"/>
                <w:color w:val="000000"/>
                <w:sz w:val="18"/>
                <w:szCs w:val="18"/>
              </w:rPr>
              <w:t>13</w:t>
            </w:r>
          </w:p>
        </w:tc>
        <w:tc>
          <w:tcPr>
            <w:tcW w:w="5325" w:type="dxa"/>
            <w:shd w:val="clear" w:color="auto" w:fill="auto"/>
            <w:vAlign w:val="center"/>
          </w:tcPr>
          <w:p w14:paraId="0D4FAE93" w14:textId="59863EBC" w:rsidR="008E0F82" w:rsidRPr="004673CA" w:rsidRDefault="008E0F82" w:rsidP="008E0F82">
            <w:pPr>
              <w:spacing w:before="60" w:after="60"/>
              <w:jc w:val="left"/>
              <w:rPr>
                <w:rFonts w:cstheme="minorHAnsi"/>
                <w:color w:val="000000"/>
                <w:sz w:val="18"/>
                <w:szCs w:val="18"/>
              </w:rPr>
            </w:pPr>
            <w:r>
              <w:rPr>
                <w:rFonts w:cstheme="minorHAnsi"/>
                <w:color w:val="000000"/>
                <w:sz w:val="18"/>
                <w:szCs w:val="18"/>
              </w:rPr>
              <w:t>County trade fair, promoting GRFA products and offerings, showcasing nutritional and taste value of GRFA varieties and to facilitate marketing and partnership opportunities, with a special focus on inclusion of women and youth.</w:t>
            </w:r>
          </w:p>
        </w:tc>
        <w:tc>
          <w:tcPr>
            <w:tcW w:w="1170" w:type="dxa"/>
            <w:shd w:val="clear" w:color="auto" w:fill="auto"/>
            <w:noWrap/>
            <w:vAlign w:val="center"/>
          </w:tcPr>
          <w:p w14:paraId="44E8FA78" w14:textId="47CC0290" w:rsidR="008E0F82" w:rsidRPr="004673CA" w:rsidRDefault="008E0F82" w:rsidP="008E0F82">
            <w:pPr>
              <w:spacing w:before="60" w:after="60"/>
              <w:jc w:val="center"/>
              <w:rPr>
                <w:rFonts w:cstheme="minorHAnsi"/>
                <w:color w:val="000000"/>
                <w:sz w:val="18"/>
                <w:szCs w:val="18"/>
              </w:rPr>
            </w:pPr>
            <w:r>
              <w:rPr>
                <w:rFonts w:cstheme="minorHAnsi"/>
                <w:color w:val="000000"/>
                <w:sz w:val="18"/>
                <w:szCs w:val="18"/>
              </w:rPr>
              <w:t>Year 3 or 4</w:t>
            </w:r>
          </w:p>
        </w:tc>
        <w:tc>
          <w:tcPr>
            <w:tcW w:w="2430" w:type="dxa"/>
            <w:vAlign w:val="center"/>
          </w:tcPr>
          <w:p w14:paraId="38DDA8DB" w14:textId="2B68E64E" w:rsidR="008E0F82" w:rsidRPr="004673CA" w:rsidRDefault="008E0F82" w:rsidP="008E0F82">
            <w:pPr>
              <w:spacing w:before="60" w:after="60"/>
              <w:jc w:val="center"/>
              <w:rPr>
                <w:rFonts w:cstheme="minorHAnsi"/>
                <w:color w:val="000000"/>
                <w:sz w:val="18"/>
                <w:szCs w:val="18"/>
              </w:rPr>
            </w:pPr>
            <w:r w:rsidRPr="004673CA">
              <w:rPr>
                <w:rFonts w:cstheme="minorHAnsi"/>
                <w:color w:val="000000"/>
                <w:sz w:val="18"/>
                <w:szCs w:val="18"/>
              </w:rPr>
              <w:t>Qiongzhong County</w:t>
            </w:r>
          </w:p>
        </w:tc>
      </w:tr>
      <w:tr w:rsidR="008E0F82" w:rsidRPr="00F0037C" w14:paraId="5ACC3738" w14:textId="77777777" w:rsidTr="004673CA">
        <w:trPr>
          <w:trHeight w:val="630"/>
        </w:trPr>
        <w:tc>
          <w:tcPr>
            <w:tcW w:w="700" w:type="dxa"/>
            <w:shd w:val="clear" w:color="auto" w:fill="auto"/>
            <w:noWrap/>
            <w:vAlign w:val="center"/>
          </w:tcPr>
          <w:p w14:paraId="01BDF4B7" w14:textId="783130FE" w:rsidR="008E0F82" w:rsidRPr="004673CA" w:rsidRDefault="008E0F82" w:rsidP="008E0F82">
            <w:pPr>
              <w:spacing w:before="60" w:after="60"/>
              <w:jc w:val="center"/>
              <w:rPr>
                <w:rFonts w:cstheme="minorHAnsi"/>
                <w:color w:val="000000"/>
                <w:sz w:val="18"/>
                <w:szCs w:val="18"/>
              </w:rPr>
            </w:pPr>
            <w:r>
              <w:rPr>
                <w:rFonts w:cstheme="minorHAnsi"/>
                <w:color w:val="000000"/>
                <w:sz w:val="18"/>
                <w:szCs w:val="18"/>
              </w:rPr>
              <w:t>14</w:t>
            </w:r>
          </w:p>
        </w:tc>
        <w:tc>
          <w:tcPr>
            <w:tcW w:w="5325" w:type="dxa"/>
            <w:shd w:val="clear" w:color="auto" w:fill="auto"/>
            <w:vAlign w:val="center"/>
          </w:tcPr>
          <w:p w14:paraId="6F61BAF6" w14:textId="0A2722A6" w:rsidR="008E0F82" w:rsidRPr="004673CA" w:rsidRDefault="008E0F82" w:rsidP="008E0F82">
            <w:pPr>
              <w:spacing w:before="60" w:after="60"/>
              <w:jc w:val="left"/>
              <w:rPr>
                <w:rFonts w:cstheme="minorHAnsi"/>
                <w:color w:val="000000"/>
                <w:sz w:val="18"/>
                <w:szCs w:val="18"/>
              </w:rPr>
            </w:pPr>
            <w:r>
              <w:rPr>
                <w:rFonts w:cstheme="minorHAnsi"/>
                <w:color w:val="000000"/>
                <w:sz w:val="18"/>
                <w:szCs w:val="18"/>
              </w:rPr>
              <w:t>County trade fair, promoting GRFA products and offerings, showcasing nutritional and taste value of GRFA varieties and to facilitate marketing and partnership opportunities, with a special focus on inclusion of women and youth.</w:t>
            </w:r>
          </w:p>
        </w:tc>
        <w:tc>
          <w:tcPr>
            <w:tcW w:w="1170" w:type="dxa"/>
            <w:shd w:val="clear" w:color="auto" w:fill="auto"/>
            <w:noWrap/>
            <w:vAlign w:val="center"/>
          </w:tcPr>
          <w:p w14:paraId="134E6F33" w14:textId="788B37A9" w:rsidR="008E0F82" w:rsidRPr="004673CA" w:rsidRDefault="008E0F82" w:rsidP="008E0F82">
            <w:pPr>
              <w:spacing w:before="60" w:after="60"/>
              <w:jc w:val="center"/>
              <w:rPr>
                <w:rFonts w:cstheme="minorHAnsi"/>
                <w:color w:val="000000"/>
                <w:sz w:val="18"/>
                <w:szCs w:val="18"/>
              </w:rPr>
            </w:pPr>
            <w:r>
              <w:rPr>
                <w:rFonts w:cstheme="minorHAnsi"/>
                <w:color w:val="000000"/>
                <w:sz w:val="18"/>
                <w:szCs w:val="18"/>
              </w:rPr>
              <w:t>Year 3 or 4</w:t>
            </w:r>
          </w:p>
        </w:tc>
        <w:tc>
          <w:tcPr>
            <w:tcW w:w="2430" w:type="dxa"/>
            <w:vAlign w:val="center"/>
          </w:tcPr>
          <w:p w14:paraId="430CBD70" w14:textId="7257FA80" w:rsidR="008E0F82" w:rsidRPr="004673CA" w:rsidRDefault="008E0F82" w:rsidP="008E0F82">
            <w:pPr>
              <w:spacing w:before="60" w:after="60"/>
              <w:jc w:val="center"/>
              <w:rPr>
                <w:rFonts w:cstheme="minorHAnsi"/>
                <w:color w:val="000000"/>
                <w:sz w:val="18"/>
                <w:szCs w:val="18"/>
              </w:rPr>
            </w:pPr>
            <w:r w:rsidRPr="004673CA">
              <w:rPr>
                <w:rFonts w:cstheme="minorHAnsi"/>
                <w:color w:val="000000"/>
                <w:sz w:val="18"/>
                <w:szCs w:val="18"/>
              </w:rPr>
              <w:t>Baisha County</w:t>
            </w:r>
          </w:p>
        </w:tc>
      </w:tr>
      <w:tr w:rsidR="008E0F82" w:rsidRPr="00F0037C" w14:paraId="1343358A" w14:textId="77777777" w:rsidTr="004673CA">
        <w:trPr>
          <w:trHeight w:val="630"/>
        </w:trPr>
        <w:tc>
          <w:tcPr>
            <w:tcW w:w="700" w:type="dxa"/>
            <w:shd w:val="clear" w:color="auto" w:fill="auto"/>
            <w:noWrap/>
            <w:vAlign w:val="center"/>
          </w:tcPr>
          <w:p w14:paraId="7262734B" w14:textId="1231705F" w:rsidR="008E0F82" w:rsidRPr="004673CA" w:rsidRDefault="008E0F82" w:rsidP="008E0F82">
            <w:pPr>
              <w:spacing w:before="60" w:after="60"/>
              <w:jc w:val="center"/>
              <w:rPr>
                <w:rFonts w:cstheme="minorHAnsi"/>
                <w:color w:val="000000"/>
                <w:sz w:val="18"/>
                <w:szCs w:val="18"/>
              </w:rPr>
            </w:pPr>
            <w:r>
              <w:rPr>
                <w:rFonts w:cstheme="minorHAnsi"/>
                <w:color w:val="000000"/>
                <w:sz w:val="18"/>
                <w:szCs w:val="18"/>
              </w:rPr>
              <w:t>15</w:t>
            </w:r>
          </w:p>
        </w:tc>
        <w:tc>
          <w:tcPr>
            <w:tcW w:w="5325" w:type="dxa"/>
            <w:shd w:val="clear" w:color="auto" w:fill="auto"/>
            <w:vAlign w:val="center"/>
          </w:tcPr>
          <w:p w14:paraId="45EE075F" w14:textId="743E37BF" w:rsidR="008E0F82" w:rsidRPr="004673CA" w:rsidRDefault="008E0F82" w:rsidP="008E0F82">
            <w:pPr>
              <w:spacing w:before="60" w:after="60"/>
              <w:jc w:val="left"/>
              <w:rPr>
                <w:rFonts w:cstheme="minorHAnsi"/>
                <w:color w:val="000000"/>
                <w:sz w:val="18"/>
                <w:szCs w:val="18"/>
              </w:rPr>
            </w:pPr>
            <w:r>
              <w:rPr>
                <w:rFonts w:cstheme="minorHAnsi"/>
                <w:color w:val="000000"/>
                <w:sz w:val="18"/>
                <w:szCs w:val="18"/>
              </w:rPr>
              <w:t>County trade fair, promoting GRFA products and offerings, showcasing nutritional and taste value of GRFA varieties and to facilitate marketing and partnership opportunities, with a special focus on inclusion of women and youth.</w:t>
            </w:r>
          </w:p>
        </w:tc>
        <w:tc>
          <w:tcPr>
            <w:tcW w:w="1170" w:type="dxa"/>
            <w:shd w:val="clear" w:color="auto" w:fill="auto"/>
            <w:noWrap/>
            <w:vAlign w:val="center"/>
          </w:tcPr>
          <w:p w14:paraId="579D9C8E" w14:textId="0FE33713" w:rsidR="008E0F82" w:rsidRPr="004673CA" w:rsidRDefault="008E0F82" w:rsidP="008E0F82">
            <w:pPr>
              <w:spacing w:before="60" w:after="60"/>
              <w:jc w:val="center"/>
              <w:rPr>
                <w:rFonts w:cstheme="minorHAnsi"/>
                <w:color w:val="000000"/>
                <w:sz w:val="18"/>
                <w:szCs w:val="18"/>
              </w:rPr>
            </w:pPr>
            <w:r>
              <w:rPr>
                <w:rFonts w:cstheme="minorHAnsi"/>
                <w:color w:val="000000"/>
                <w:sz w:val="18"/>
                <w:szCs w:val="18"/>
              </w:rPr>
              <w:t>Year 3 or 4</w:t>
            </w:r>
          </w:p>
        </w:tc>
        <w:tc>
          <w:tcPr>
            <w:tcW w:w="2430" w:type="dxa"/>
            <w:vAlign w:val="center"/>
          </w:tcPr>
          <w:p w14:paraId="548BD3A5" w14:textId="3431FB3C" w:rsidR="008E0F82" w:rsidRPr="004673CA" w:rsidRDefault="008E0F82" w:rsidP="008E0F82">
            <w:pPr>
              <w:spacing w:before="60" w:after="60"/>
              <w:jc w:val="center"/>
              <w:rPr>
                <w:rFonts w:cstheme="minorHAnsi"/>
                <w:color w:val="000000"/>
                <w:sz w:val="18"/>
                <w:szCs w:val="18"/>
              </w:rPr>
            </w:pPr>
            <w:r w:rsidRPr="004673CA">
              <w:rPr>
                <w:rFonts w:cstheme="minorHAnsi"/>
                <w:color w:val="000000"/>
                <w:sz w:val="18"/>
                <w:szCs w:val="18"/>
              </w:rPr>
              <w:t>Qionghai City</w:t>
            </w:r>
          </w:p>
        </w:tc>
      </w:tr>
      <w:tr w:rsidR="008E0F82" w:rsidRPr="00F0037C" w14:paraId="3F67946D" w14:textId="47C4502C" w:rsidTr="004673CA">
        <w:trPr>
          <w:trHeight w:val="630"/>
        </w:trPr>
        <w:tc>
          <w:tcPr>
            <w:tcW w:w="700" w:type="dxa"/>
            <w:shd w:val="clear" w:color="auto" w:fill="auto"/>
            <w:noWrap/>
            <w:vAlign w:val="center"/>
          </w:tcPr>
          <w:p w14:paraId="7A12B0D5" w14:textId="0D92BBE3" w:rsidR="008E0F82" w:rsidRPr="008E0F82" w:rsidRDefault="00930E89" w:rsidP="008E0F82">
            <w:pPr>
              <w:spacing w:before="60" w:after="60"/>
              <w:jc w:val="center"/>
              <w:rPr>
                <w:rFonts w:cstheme="minorHAnsi"/>
                <w:color w:val="000000"/>
                <w:sz w:val="18"/>
                <w:szCs w:val="18"/>
              </w:rPr>
            </w:pPr>
            <w:r>
              <w:rPr>
                <w:rFonts w:cstheme="minorHAnsi"/>
                <w:color w:val="000000"/>
                <w:sz w:val="18"/>
                <w:szCs w:val="18"/>
              </w:rPr>
              <w:t>16</w:t>
            </w:r>
          </w:p>
        </w:tc>
        <w:tc>
          <w:tcPr>
            <w:tcW w:w="5325" w:type="dxa"/>
            <w:shd w:val="clear" w:color="auto" w:fill="auto"/>
            <w:vAlign w:val="center"/>
          </w:tcPr>
          <w:p w14:paraId="3A16DAE8" w14:textId="7E0A3292" w:rsidR="008E0F82" w:rsidRPr="004673CA" w:rsidRDefault="008E0F82" w:rsidP="008E0F82">
            <w:pPr>
              <w:spacing w:before="60" w:after="60"/>
              <w:jc w:val="left"/>
              <w:rPr>
                <w:rFonts w:cstheme="minorHAnsi"/>
                <w:color w:val="000000"/>
                <w:sz w:val="18"/>
                <w:szCs w:val="18"/>
              </w:rPr>
            </w:pPr>
            <w:r w:rsidRPr="004673CA">
              <w:rPr>
                <w:rFonts w:cstheme="minorHAnsi"/>
                <w:color w:val="000000"/>
                <w:sz w:val="18"/>
                <w:szCs w:val="18"/>
              </w:rPr>
              <w:t>Provincial workshop to disseminate information on incentivized approaches for participatory GRFA conservation and sustainable use</w:t>
            </w:r>
          </w:p>
        </w:tc>
        <w:tc>
          <w:tcPr>
            <w:tcW w:w="1170" w:type="dxa"/>
            <w:shd w:val="clear" w:color="auto" w:fill="auto"/>
            <w:noWrap/>
            <w:vAlign w:val="center"/>
          </w:tcPr>
          <w:p w14:paraId="0AD8EF78" w14:textId="44E68763" w:rsidR="008E0F82" w:rsidRPr="004673CA" w:rsidRDefault="008E0F82" w:rsidP="008E0F82">
            <w:pPr>
              <w:spacing w:before="60" w:after="60"/>
              <w:jc w:val="center"/>
              <w:rPr>
                <w:rFonts w:cstheme="minorHAnsi"/>
                <w:color w:val="000000"/>
                <w:sz w:val="18"/>
                <w:szCs w:val="18"/>
              </w:rPr>
            </w:pPr>
            <w:r w:rsidRPr="004673CA">
              <w:rPr>
                <w:rFonts w:cstheme="minorHAnsi"/>
                <w:color w:val="000000"/>
                <w:sz w:val="18"/>
                <w:szCs w:val="18"/>
              </w:rPr>
              <w:t>Year 4 or 5</w:t>
            </w:r>
          </w:p>
        </w:tc>
        <w:tc>
          <w:tcPr>
            <w:tcW w:w="2430" w:type="dxa"/>
            <w:vAlign w:val="center"/>
          </w:tcPr>
          <w:p w14:paraId="0E17705D" w14:textId="0412144B" w:rsidR="008E0F82" w:rsidRPr="004673CA" w:rsidRDefault="008E0F82" w:rsidP="008E0F82">
            <w:pPr>
              <w:spacing w:before="60" w:after="60"/>
              <w:jc w:val="center"/>
              <w:rPr>
                <w:rFonts w:cstheme="minorHAnsi"/>
                <w:color w:val="000000"/>
                <w:sz w:val="18"/>
                <w:szCs w:val="18"/>
              </w:rPr>
            </w:pPr>
            <w:r w:rsidRPr="004673CA">
              <w:rPr>
                <w:rFonts w:cstheme="minorHAnsi"/>
                <w:color w:val="000000"/>
                <w:sz w:val="18"/>
                <w:szCs w:val="18"/>
              </w:rPr>
              <w:t>Haikou</w:t>
            </w:r>
          </w:p>
        </w:tc>
      </w:tr>
      <w:tr w:rsidR="008E0F82" w:rsidRPr="00F0037C" w14:paraId="1B19ABBD" w14:textId="4BAE3367" w:rsidTr="004673CA">
        <w:trPr>
          <w:trHeight w:val="630"/>
        </w:trPr>
        <w:tc>
          <w:tcPr>
            <w:tcW w:w="700" w:type="dxa"/>
            <w:shd w:val="clear" w:color="auto" w:fill="auto"/>
            <w:noWrap/>
            <w:vAlign w:val="center"/>
          </w:tcPr>
          <w:p w14:paraId="03B5FE88" w14:textId="6C9151F8" w:rsidR="008E0F82" w:rsidRPr="008E0F82" w:rsidRDefault="00930E89" w:rsidP="008E0F82">
            <w:pPr>
              <w:spacing w:before="60" w:after="60"/>
              <w:jc w:val="center"/>
              <w:rPr>
                <w:rFonts w:cstheme="minorHAnsi"/>
                <w:color w:val="000000"/>
                <w:sz w:val="18"/>
                <w:szCs w:val="18"/>
              </w:rPr>
            </w:pPr>
            <w:r>
              <w:rPr>
                <w:rFonts w:cstheme="minorHAnsi"/>
                <w:color w:val="000000"/>
                <w:sz w:val="18"/>
                <w:szCs w:val="18"/>
              </w:rPr>
              <w:t>17</w:t>
            </w:r>
          </w:p>
        </w:tc>
        <w:tc>
          <w:tcPr>
            <w:tcW w:w="5325" w:type="dxa"/>
            <w:shd w:val="clear" w:color="auto" w:fill="auto"/>
            <w:vAlign w:val="center"/>
          </w:tcPr>
          <w:p w14:paraId="77F24E37" w14:textId="2F00AE24" w:rsidR="008E0F82" w:rsidRPr="004673CA" w:rsidRDefault="008E0F82" w:rsidP="008E0F82">
            <w:pPr>
              <w:spacing w:before="60" w:after="60"/>
              <w:jc w:val="left"/>
              <w:rPr>
                <w:rFonts w:cstheme="minorHAnsi"/>
                <w:color w:val="000000"/>
                <w:sz w:val="18"/>
                <w:szCs w:val="18"/>
              </w:rPr>
            </w:pPr>
            <w:r w:rsidRPr="004673CA">
              <w:rPr>
                <w:rFonts w:cstheme="minorHAnsi"/>
                <w:color w:val="000000"/>
                <w:sz w:val="18"/>
                <w:szCs w:val="18"/>
              </w:rPr>
              <w:t>County workshop to disseminate information on incentivized approaches for participatory GRFA conservation and sustainable use</w:t>
            </w:r>
          </w:p>
        </w:tc>
        <w:tc>
          <w:tcPr>
            <w:tcW w:w="1170" w:type="dxa"/>
            <w:shd w:val="clear" w:color="auto" w:fill="auto"/>
            <w:noWrap/>
            <w:vAlign w:val="center"/>
          </w:tcPr>
          <w:p w14:paraId="57D17F9E" w14:textId="08B8DB7E" w:rsidR="008E0F82" w:rsidRPr="004673CA" w:rsidRDefault="008E0F82" w:rsidP="008E0F82">
            <w:pPr>
              <w:spacing w:before="60" w:after="60"/>
              <w:jc w:val="center"/>
              <w:rPr>
                <w:rFonts w:cstheme="minorHAnsi"/>
                <w:color w:val="000000"/>
                <w:sz w:val="18"/>
                <w:szCs w:val="18"/>
              </w:rPr>
            </w:pPr>
            <w:r w:rsidRPr="004673CA">
              <w:rPr>
                <w:rFonts w:cstheme="minorHAnsi"/>
                <w:color w:val="000000"/>
                <w:sz w:val="18"/>
                <w:szCs w:val="18"/>
              </w:rPr>
              <w:t>Year 4 or 5</w:t>
            </w:r>
          </w:p>
        </w:tc>
        <w:tc>
          <w:tcPr>
            <w:tcW w:w="2430" w:type="dxa"/>
            <w:vAlign w:val="center"/>
          </w:tcPr>
          <w:p w14:paraId="594BBDA3" w14:textId="694D1453" w:rsidR="008E0F82" w:rsidRPr="004673CA" w:rsidRDefault="008E0F82" w:rsidP="008E0F82">
            <w:pPr>
              <w:spacing w:before="60" w:after="60"/>
              <w:jc w:val="center"/>
              <w:rPr>
                <w:rFonts w:cstheme="minorHAnsi"/>
                <w:color w:val="000000"/>
                <w:sz w:val="18"/>
                <w:szCs w:val="18"/>
              </w:rPr>
            </w:pPr>
            <w:r w:rsidRPr="004673CA">
              <w:rPr>
                <w:rFonts w:cstheme="minorHAnsi"/>
                <w:color w:val="000000"/>
                <w:sz w:val="18"/>
                <w:szCs w:val="18"/>
              </w:rPr>
              <w:t>Qiongzhong County</w:t>
            </w:r>
          </w:p>
        </w:tc>
      </w:tr>
      <w:tr w:rsidR="008E0F82" w:rsidRPr="00F0037C" w14:paraId="56F63B4A" w14:textId="3BD6E331" w:rsidTr="00311F35">
        <w:trPr>
          <w:trHeight w:val="360"/>
        </w:trPr>
        <w:tc>
          <w:tcPr>
            <w:tcW w:w="700" w:type="dxa"/>
            <w:shd w:val="clear" w:color="auto" w:fill="auto"/>
            <w:noWrap/>
            <w:vAlign w:val="center"/>
          </w:tcPr>
          <w:p w14:paraId="42DE353F" w14:textId="626507F2" w:rsidR="008E0F82" w:rsidRPr="008E0F82" w:rsidRDefault="00930E89" w:rsidP="008E0F82">
            <w:pPr>
              <w:spacing w:before="60" w:after="60"/>
              <w:jc w:val="center"/>
              <w:rPr>
                <w:rFonts w:cstheme="minorHAnsi"/>
                <w:color w:val="000000"/>
                <w:sz w:val="18"/>
                <w:szCs w:val="18"/>
              </w:rPr>
            </w:pPr>
            <w:r>
              <w:rPr>
                <w:rFonts w:cstheme="minorHAnsi"/>
                <w:color w:val="000000"/>
                <w:sz w:val="18"/>
                <w:szCs w:val="18"/>
              </w:rPr>
              <w:t>18</w:t>
            </w:r>
          </w:p>
        </w:tc>
        <w:tc>
          <w:tcPr>
            <w:tcW w:w="5325" w:type="dxa"/>
            <w:shd w:val="clear" w:color="auto" w:fill="auto"/>
            <w:noWrap/>
            <w:vAlign w:val="center"/>
          </w:tcPr>
          <w:p w14:paraId="61AD8594" w14:textId="46EFA6FA" w:rsidR="008E0F82" w:rsidRPr="004673CA" w:rsidRDefault="008E0F82" w:rsidP="008E0F82">
            <w:pPr>
              <w:spacing w:before="60" w:after="60"/>
              <w:jc w:val="left"/>
              <w:rPr>
                <w:rFonts w:cstheme="minorHAnsi"/>
                <w:color w:val="000000"/>
                <w:sz w:val="18"/>
                <w:szCs w:val="18"/>
              </w:rPr>
            </w:pPr>
            <w:r w:rsidRPr="004673CA">
              <w:rPr>
                <w:rFonts w:cstheme="minorHAnsi"/>
                <w:color w:val="000000"/>
                <w:sz w:val="18"/>
                <w:szCs w:val="18"/>
              </w:rPr>
              <w:t>County workshop to disseminate information on incentivized approaches for participatory GRFA conservation and sustainable use</w:t>
            </w:r>
          </w:p>
        </w:tc>
        <w:tc>
          <w:tcPr>
            <w:tcW w:w="1170" w:type="dxa"/>
            <w:shd w:val="clear" w:color="auto" w:fill="auto"/>
            <w:noWrap/>
            <w:vAlign w:val="center"/>
          </w:tcPr>
          <w:p w14:paraId="2796959C" w14:textId="6D273506" w:rsidR="008E0F82" w:rsidRPr="004673CA" w:rsidRDefault="008E0F82" w:rsidP="008E0F82">
            <w:pPr>
              <w:spacing w:before="60" w:after="60"/>
              <w:jc w:val="center"/>
              <w:rPr>
                <w:rFonts w:cstheme="minorHAnsi"/>
                <w:color w:val="000000"/>
                <w:sz w:val="18"/>
                <w:szCs w:val="18"/>
              </w:rPr>
            </w:pPr>
            <w:r w:rsidRPr="004673CA">
              <w:rPr>
                <w:rFonts w:cstheme="minorHAnsi"/>
                <w:color w:val="000000"/>
                <w:sz w:val="18"/>
                <w:szCs w:val="18"/>
              </w:rPr>
              <w:t>Year 4 or 5</w:t>
            </w:r>
          </w:p>
        </w:tc>
        <w:tc>
          <w:tcPr>
            <w:tcW w:w="2430" w:type="dxa"/>
            <w:vAlign w:val="center"/>
          </w:tcPr>
          <w:p w14:paraId="09D0BE83" w14:textId="39AE81D7" w:rsidR="008E0F82" w:rsidRPr="004673CA" w:rsidRDefault="008E0F82" w:rsidP="008E0F82">
            <w:pPr>
              <w:spacing w:before="60" w:after="60"/>
              <w:jc w:val="center"/>
              <w:rPr>
                <w:rFonts w:cstheme="minorHAnsi"/>
                <w:color w:val="000000"/>
                <w:sz w:val="18"/>
                <w:szCs w:val="18"/>
              </w:rPr>
            </w:pPr>
            <w:r w:rsidRPr="004673CA">
              <w:rPr>
                <w:rFonts w:cstheme="minorHAnsi"/>
                <w:color w:val="000000"/>
                <w:sz w:val="18"/>
                <w:szCs w:val="18"/>
              </w:rPr>
              <w:t>Baisha County</w:t>
            </w:r>
          </w:p>
        </w:tc>
      </w:tr>
      <w:tr w:rsidR="008E0F82" w:rsidRPr="00F0037C" w14:paraId="0670A5A0" w14:textId="6EC5B09C" w:rsidTr="00311F35">
        <w:trPr>
          <w:trHeight w:val="360"/>
        </w:trPr>
        <w:tc>
          <w:tcPr>
            <w:tcW w:w="700" w:type="dxa"/>
            <w:shd w:val="clear" w:color="auto" w:fill="auto"/>
            <w:noWrap/>
            <w:vAlign w:val="center"/>
          </w:tcPr>
          <w:p w14:paraId="3F4D79DF" w14:textId="5A843AFA" w:rsidR="008E0F82" w:rsidRPr="008E0F82" w:rsidRDefault="00930E89" w:rsidP="008E0F82">
            <w:pPr>
              <w:spacing w:before="60" w:after="60"/>
              <w:jc w:val="center"/>
              <w:rPr>
                <w:rFonts w:cstheme="minorHAnsi"/>
                <w:color w:val="000000"/>
                <w:sz w:val="18"/>
                <w:szCs w:val="18"/>
              </w:rPr>
            </w:pPr>
            <w:r>
              <w:rPr>
                <w:rFonts w:cstheme="minorHAnsi"/>
                <w:color w:val="000000"/>
                <w:sz w:val="18"/>
                <w:szCs w:val="18"/>
              </w:rPr>
              <w:t>19</w:t>
            </w:r>
          </w:p>
        </w:tc>
        <w:tc>
          <w:tcPr>
            <w:tcW w:w="5325" w:type="dxa"/>
            <w:shd w:val="clear" w:color="auto" w:fill="auto"/>
            <w:noWrap/>
            <w:vAlign w:val="center"/>
          </w:tcPr>
          <w:p w14:paraId="1A4940BF" w14:textId="438C6F77" w:rsidR="008E0F82" w:rsidRPr="004673CA" w:rsidRDefault="008E0F82" w:rsidP="008E0F82">
            <w:pPr>
              <w:spacing w:before="60" w:after="60"/>
              <w:jc w:val="left"/>
              <w:rPr>
                <w:rFonts w:cstheme="minorHAnsi"/>
                <w:color w:val="000000"/>
                <w:sz w:val="18"/>
                <w:szCs w:val="18"/>
              </w:rPr>
            </w:pPr>
            <w:r w:rsidRPr="004673CA">
              <w:rPr>
                <w:rFonts w:cstheme="minorHAnsi"/>
                <w:color w:val="000000"/>
                <w:sz w:val="18"/>
                <w:szCs w:val="18"/>
              </w:rPr>
              <w:t>County workshop to disseminate information on incentivized approaches for participatory GRFA conservation and sustainable use</w:t>
            </w:r>
          </w:p>
        </w:tc>
        <w:tc>
          <w:tcPr>
            <w:tcW w:w="1170" w:type="dxa"/>
            <w:shd w:val="clear" w:color="auto" w:fill="auto"/>
            <w:noWrap/>
            <w:vAlign w:val="center"/>
          </w:tcPr>
          <w:p w14:paraId="24E87F84" w14:textId="0C7C11AB" w:rsidR="008E0F82" w:rsidRPr="004673CA" w:rsidRDefault="008E0F82" w:rsidP="008E0F82">
            <w:pPr>
              <w:spacing w:before="60" w:after="60"/>
              <w:jc w:val="center"/>
              <w:rPr>
                <w:rFonts w:cstheme="minorHAnsi"/>
                <w:color w:val="000000"/>
                <w:sz w:val="18"/>
                <w:szCs w:val="18"/>
              </w:rPr>
            </w:pPr>
            <w:r w:rsidRPr="004673CA">
              <w:rPr>
                <w:rFonts w:cstheme="minorHAnsi"/>
                <w:color w:val="000000"/>
                <w:sz w:val="18"/>
                <w:szCs w:val="18"/>
              </w:rPr>
              <w:t>Year 4 or 5</w:t>
            </w:r>
          </w:p>
        </w:tc>
        <w:tc>
          <w:tcPr>
            <w:tcW w:w="2430" w:type="dxa"/>
            <w:vAlign w:val="center"/>
          </w:tcPr>
          <w:p w14:paraId="562FC5FE" w14:textId="0822F96D" w:rsidR="008E0F82" w:rsidRPr="004673CA" w:rsidRDefault="008E0F82" w:rsidP="008E0F82">
            <w:pPr>
              <w:spacing w:before="60" w:after="60"/>
              <w:jc w:val="center"/>
              <w:rPr>
                <w:rFonts w:cstheme="minorHAnsi"/>
                <w:color w:val="000000"/>
                <w:sz w:val="18"/>
                <w:szCs w:val="18"/>
              </w:rPr>
            </w:pPr>
            <w:r w:rsidRPr="004673CA">
              <w:rPr>
                <w:rFonts w:cstheme="minorHAnsi"/>
                <w:color w:val="000000"/>
                <w:sz w:val="18"/>
                <w:szCs w:val="18"/>
              </w:rPr>
              <w:t>Qionghai City</w:t>
            </w:r>
          </w:p>
        </w:tc>
      </w:tr>
      <w:tr w:rsidR="008E0F82" w:rsidRPr="00F0037C" w14:paraId="6C7CCFB0" w14:textId="188A819C" w:rsidTr="00311F35">
        <w:trPr>
          <w:trHeight w:val="360"/>
        </w:trPr>
        <w:tc>
          <w:tcPr>
            <w:tcW w:w="700" w:type="dxa"/>
            <w:shd w:val="clear" w:color="auto" w:fill="auto"/>
            <w:noWrap/>
            <w:vAlign w:val="center"/>
          </w:tcPr>
          <w:p w14:paraId="2A8EA738" w14:textId="6D6C027C" w:rsidR="008E0F82" w:rsidRPr="008E0F82" w:rsidRDefault="00930E89" w:rsidP="008E0F82">
            <w:pPr>
              <w:spacing w:before="60" w:after="60"/>
              <w:jc w:val="center"/>
              <w:rPr>
                <w:rFonts w:cstheme="minorHAnsi"/>
                <w:color w:val="000000"/>
                <w:sz w:val="18"/>
                <w:szCs w:val="18"/>
              </w:rPr>
            </w:pPr>
            <w:r>
              <w:rPr>
                <w:rFonts w:cstheme="minorHAnsi"/>
                <w:color w:val="000000"/>
                <w:sz w:val="18"/>
                <w:szCs w:val="18"/>
              </w:rPr>
              <w:t>20</w:t>
            </w:r>
          </w:p>
        </w:tc>
        <w:tc>
          <w:tcPr>
            <w:tcW w:w="5325" w:type="dxa"/>
            <w:shd w:val="clear" w:color="auto" w:fill="auto"/>
            <w:noWrap/>
            <w:vAlign w:val="center"/>
          </w:tcPr>
          <w:p w14:paraId="3DB1DCBF" w14:textId="37B21BBF" w:rsidR="008E0F82" w:rsidRPr="00F92F8E" w:rsidRDefault="008E0F82" w:rsidP="008E0F82">
            <w:pPr>
              <w:spacing w:before="60" w:after="60"/>
              <w:jc w:val="left"/>
              <w:rPr>
                <w:rFonts w:cstheme="minorHAnsi"/>
                <w:color w:val="000000"/>
                <w:sz w:val="18"/>
                <w:szCs w:val="18"/>
                <w:highlight w:val="yellow"/>
              </w:rPr>
            </w:pPr>
            <w:r w:rsidRPr="004673CA">
              <w:rPr>
                <w:rFonts w:cstheme="minorHAnsi"/>
                <w:color w:val="000000"/>
                <w:sz w:val="18"/>
                <w:szCs w:val="18"/>
              </w:rPr>
              <w:t>Advocate the global environmental benefits generated through the project by participating in national, regional and international conferences, workshops, seminars and other events, including but not limited to ...</w:t>
            </w:r>
          </w:p>
        </w:tc>
        <w:tc>
          <w:tcPr>
            <w:tcW w:w="1170" w:type="dxa"/>
            <w:shd w:val="clear" w:color="auto" w:fill="auto"/>
            <w:noWrap/>
            <w:vAlign w:val="center"/>
          </w:tcPr>
          <w:p w14:paraId="4B147FEF" w14:textId="52369F9B" w:rsidR="008E0F82" w:rsidRPr="004673CA" w:rsidRDefault="008E0F82" w:rsidP="008E0F82">
            <w:pPr>
              <w:spacing w:before="60" w:after="60"/>
              <w:jc w:val="center"/>
              <w:rPr>
                <w:rFonts w:cstheme="minorHAnsi"/>
                <w:color w:val="000000"/>
                <w:sz w:val="18"/>
                <w:szCs w:val="18"/>
              </w:rPr>
            </w:pPr>
            <w:r w:rsidRPr="004673CA">
              <w:rPr>
                <w:rFonts w:cstheme="minorHAnsi"/>
                <w:color w:val="000000"/>
                <w:sz w:val="18"/>
                <w:szCs w:val="18"/>
              </w:rPr>
              <w:t>To be determined</w:t>
            </w:r>
          </w:p>
        </w:tc>
        <w:tc>
          <w:tcPr>
            <w:tcW w:w="2430" w:type="dxa"/>
            <w:vAlign w:val="center"/>
          </w:tcPr>
          <w:p w14:paraId="77F0E5AD" w14:textId="5406D77E" w:rsidR="008E0F82" w:rsidRPr="004673CA" w:rsidRDefault="008E0F82" w:rsidP="008E0F82">
            <w:pPr>
              <w:spacing w:before="60" w:after="60"/>
              <w:jc w:val="center"/>
              <w:rPr>
                <w:rFonts w:cstheme="minorHAnsi"/>
                <w:color w:val="000000"/>
                <w:sz w:val="18"/>
                <w:szCs w:val="18"/>
              </w:rPr>
            </w:pPr>
            <w:r w:rsidRPr="004673CA">
              <w:rPr>
                <w:rFonts w:cstheme="minorHAnsi"/>
                <w:color w:val="000000"/>
                <w:sz w:val="18"/>
                <w:szCs w:val="18"/>
              </w:rPr>
              <w:t>To be determined</w:t>
            </w:r>
          </w:p>
        </w:tc>
      </w:tr>
      <w:tr w:rsidR="008E0F82" w:rsidRPr="00F0037C" w14:paraId="4A41BE4B" w14:textId="184A2329" w:rsidTr="008E0F82">
        <w:trPr>
          <w:trHeight w:val="360"/>
        </w:trPr>
        <w:tc>
          <w:tcPr>
            <w:tcW w:w="700" w:type="dxa"/>
            <w:shd w:val="clear" w:color="auto" w:fill="auto"/>
            <w:noWrap/>
            <w:vAlign w:val="center"/>
          </w:tcPr>
          <w:p w14:paraId="0B3877F2" w14:textId="46A26DDD" w:rsidR="008E0F82" w:rsidRPr="008E0F82" w:rsidRDefault="00930E89" w:rsidP="008E0F82">
            <w:pPr>
              <w:spacing w:before="60" w:after="60"/>
              <w:jc w:val="center"/>
              <w:rPr>
                <w:rFonts w:cstheme="minorHAnsi"/>
                <w:color w:val="000000"/>
                <w:sz w:val="18"/>
                <w:szCs w:val="18"/>
              </w:rPr>
            </w:pPr>
            <w:r>
              <w:rPr>
                <w:rFonts w:cstheme="minorHAnsi"/>
                <w:color w:val="000000"/>
                <w:sz w:val="18"/>
                <w:szCs w:val="18"/>
              </w:rPr>
              <w:t>21</w:t>
            </w:r>
          </w:p>
        </w:tc>
        <w:tc>
          <w:tcPr>
            <w:tcW w:w="5325" w:type="dxa"/>
            <w:shd w:val="clear" w:color="auto" w:fill="auto"/>
            <w:noWrap/>
            <w:vAlign w:val="center"/>
          </w:tcPr>
          <w:p w14:paraId="105E2CB3" w14:textId="00914DFF" w:rsidR="008E0F82" w:rsidRPr="00F92F8E" w:rsidRDefault="008E0F82" w:rsidP="008E0F82">
            <w:pPr>
              <w:spacing w:before="60" w:after="60"/>
              <w:jc w:val="left"/>
              <w:rPr>
                <w:rFonts w:cstheme="minorHAnsi"/>
                <w:color w:val="000000"/>
                <w:sz w:val="18"/>
                <w:szCs w:val="18"/>
                <w:highlight w:val="yellow"/>
              </w:rPr>
            </w:pPr>
            <w:r w:rsidRPr="004673CA">
              <w:rPr>
                <w:rFonts w:cstheme="minorHAnsi"/>
                <w:color w:val="000000"/>
                <w:sz w:val="18"/>
                <w:szCs w:val="18"/>
              </w:rPr>
              <w:t>Organize awareness raising and advocacy campaigns, focused on specific themes and aimed at defined target groups, e.g., farmers, governmental agencies, enterprises and the public, through methods identified in the knowledge management action plan, e.g., social media, printed media, radio, local and provincial TV, etc.</w:t>
            </w:r>
          </w:p>
        </w:tc>
        <w:tc>
          <w:tcPr>
            <w:tcW w:w="1170" w:type="dxa"/>
            <w:shd w:val="clear" w:color="auto" w:fill="auto"/>
            <w:noWrap/>
            <w:vAlign w:val="center"/>
          </w:tcPr>
          <w:p w14:paraId="7D268824" w14:textId="40C0A9BD" w:rsidR="008E0F82" w:rsidRPr="004673CA" w:rsidRDefault="008E0F82" w:rsidP="008E0F82">
            <w:pPr>
              <w:spacing w:before="60" w:after="60"/>
              <w:jc w:val="center"/>
              <w:rPr>
                <w:rFonts w:cstheme="minorHAnsi"/>
                <w:color w:val="000000"/>
                <w:sz w:val="18"/>
                <w:szCs w:val="18"/>
              </w:rPr>
            </w:pPr>
            <w:r w:rsidRPr="004673CA">
              <w:rPr>
                <w:rFonts w:cstheme="minorHAnsi"/>
                <w:color w:val="000000"/>
                <w:sz w:val="18"/>
                <w:szCs w:val="18"/>
              </w:rPr>
              <w:t>To be determined</w:t>
            </w:r>
          </w:p>
        </w:tc>
        <w:tc>
          <w:tcPr>
            <w:tcW w:w="2430" w:type="dxa"/>
            <w:vAlign w:val="center"/>
          </w:tcPr>
          <w:p w14:paraId="1E3FB0DD" w14:textId="6A168F1C" w:rsidR="008E0F82" w:rsidRPr="004673CA" w:rsidRDefault="008E0F82" w:rsidP="008E0F82">
            <w:pPr>
              <w:spacing w:before="60" w:after="60"/>
              <w:jc w:val="center"/>
              <w:rPr>
                <w:rFonts w:cstheme="minorHAnsi"/>
                <w:color w:val="000000"/>
                <w:sz w:val="18"/>
                <w:szCs w:val="18"/>
              </w:rPr>
            </w:pPr>
            <w:r w:rsidRPr="004673CA">
              <w:rPr>
                <w:rFonts w:cstheme="minorHAnsi"/>
                <w:color w:val="000000"/>
                <w:sz w:val="18"/>
                <w:szCs w:val="18"/>
              </w:rPr>
              <w:t>To be determined</w:t>
            </w:r>
          </w:p>
        </w:tc>
      </w:tr>
    </w:tbl>
    <w:p w14:paraId="09FFF51D" w14:textId="2E9F52BF" w:rsidR="006C6D79" w:rsidRPr="00200B92" w:rsidRDefault="00E24F57" w:rsidP="006C6D79">
      <w:pPr>
        <w:pStyle w:val="Heading1"/>
        <w:rPr>
          <w:color w:val="002060"/>
        </w:rPr>
      </w:pPr>
      <w:r>
        <w:rPr>
          <w:color w:val="002060"/>
        </w:rPr>
        <w:t>Monitoring and Evaluation</w:t>
      </w:r>
    </w:p>
    <w:p w14:paraId="364297F5" w14:textId="72DDFBC1" w:rsidR="006C6D79" w:rsidRPr="00AC24CF" w:rsidRDefault="006C6D79" w:rsidP="006C6D79">
      <w:r w:rsidRPr="00AC24CF">
        <w:t xml:space="preserve">The implementation of the </w:t>
      </w:r>
      <w:r w:rsidR="00377E49" w:rsidRPr="00AC24CF">
        <w:t>stakeholder engagement</w:t>
      </w:r>
      <w:r w:rsidRPr="00AC24CF">
        <w:t xml:space="preserve"> plan will be monitored and evaluated through the 5-year project timeframe. </w:t>
      </w:r>
      <w:r w:rsidR="00377E49" w:rsidRPr="00AC24CF">
        <w:t xml:space="preserve">Stakeholder engagement details will be captured in </w:t>
      </w:r>
      <w:r w:rsidR="00AC24CF" w:rsidRPr="00AC24CF">
        <w:t>project reports, meeting memorandums and through various knowledge products</w:t>
      </w:r>
      <w:r w:rsidRPr="00AC24CF">
        <w:t>. Adaptive management measures will be put in place, as needed, to adjust the plan to current circumstances and according to the findings of monitoring and evaluation efforts.</w:t>
      </w:r>
    </w:p>
    <w:p w14:paraId="456BC277" w14:textId="1887EF57" w:rsidR="006C6D79" w:rsidRPr="00AC24CF" w:rsidRDefault="006C6D79" w:rsidP="006C6D79">
      <w:r w:rsidRPr="00AC24CF">
        <w:t xml:space="preserve">Monitoring and evaluation of the implementation of the </w:t>
      </w:r>
      <w:r w:rsidR="00BE5C4C">
        <w:t>stakeholder engagement</w:t>
      </w:r>
      <w:r w:rsidRPr="00AC24CF">
        <w:t xml:space="preserve"> plan are</w:t>
      </w:r>
      <w:r w:rsidR="00AC24CF" w:rsidRPr="00AC24CF">
        <w:t xml:space="preserve"> part of the </w:t>
      </w:r>
      <w:r w:rsidRPr="00AC24CF">
        <w:t>project M&amp;E plan,</w:t>
      </w:r>
      <w:r w:rsidR="00AC24CF" w:rsidRPr="00AC24CF">
        <w:t xml:space="preserve"> and cofinancing contributions are included</w:t>
      </w:r>
      <w:r w:rsidRPr="00AC24CF">
        <w:t>.</w:t>
      </w:r>
    </w:p>
    <w:p w14:paraId="6D6D0259" w14:textId="30D6A9F3" w:rsidR="006C6D79" w:rsidRPr="00200B92" w:rsidRDefault="006C6D79" w:rsidP="006C6D79"/>
    <w:sectPr w:rsidR="006C6D79" w:rsidRPr="00200B92" w:rsidSect="00DB3D9D">
      <w:footerReference w:type="default" r:id="rId13"/>
      <w:pgSz w:w="11907" w:h="16839" w:code="9"/>
      <w:pgMar w:top="1152" w:right="1152" w:bottom="1152" w:left="1152" w:header="432" w:footer="432"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9E993A" w14:textId="77777777" w:rsidR="00A74FA5" w:rsidRDefault="00A74FA5" w:rsidP="00170929">
      <w:pPr>
        <w:spacing w:before="0" w:after="0"/>
      </w:pPr>
      <w:r>
        <w:separator/>
      </w:r>
    </w:p>
  </w:endnote>
  <w:endnote w:type="continuationSeparator" w:id="0">
    <w:p w14:paraId="68A397AF" w14:textId="77777777" w:rsidR="00A74FA5" w:rsidRDefault="00A74FA5" w:rsidP="0017092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DJAIAN+TimesNewRoman">
    <w:altName w:val="Times New Roman"/>
    <w:panose1 w:val="00000000000000000000"/>
    <w:charset w:val="00"/>
    <w:family w:val="roman"/>
    <w:notTrueType/>
    <w:pitch w:val="default"/>
    <w:sig w:usb0="00000003" w:usb1="00000000" w:usb2="00000000" w:usb3="00000000" w:csb0="00000001"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ordia New">
    <w:panose1 w:val="020B0304020202020204"/>
    <w:charset w:val="DE"/>
    <w:family w:val="swiss"/>
    <w:pitch w:val="variable"/>
    <w:sig w:usb0="81000003" w:usb1="00000000" w:usb2="00000000" w:usb3="00000000" w:csb0="00010001"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仿宋">
    <w:altName w:val="Microsoft YaHei"/>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8D894A" w14:textId="02271FCB" w:rsidR="00EA0ECC" w:rsidRPr="006E2FFA" w:rsidRDefault="00EA0ECC" w:rsidP="00CF405A">
    <w:pPr>
      <w:pStyle w:val="Footer"/>
      <w:pBdr>
        <w:top w:val="single" w:sz="8" w:space="4" w:color="215868" w:themeColor="accent5" w:themeShade="80"/>
      </w:pBdr>
      <w:tabs>
        <w:tab w:val="clear" w:pos="9406"/>
        <w:tab w:val="right" w:pos="9605"/>
      </w:tabs>
      <w:ind w:right="-2"/>
      <w:jc w:val="left"/>
      <w:rPr>
        <w:rFonts w:ascii="Calibri" w:hAnsi="Calibri"/>
        <w:sz w:val="16"/>
      </w:rPr>
    </w:pPr>
    <w:r w:rsidRPr="006E2FFA">
      <w:rPr>
        <w:rFonts w:ascii="Calibri" w:hAnsi="Calibri"/>
        <w:sz w:val="16"/>
      </w:rPr>
      <w:fldChar w:fldCharType="begin"/>
    </w:r>
    <w:r w:rsidRPr="006E2FFA">
      <w:rPr>
        <w:rFonts w:ascii="Calibri" w:hAnsi="Calibri"/>
        <w:sz w:val="16"/>
      </w:rPr>
      <w:instrText xml:space="preserve"> FILENAME   \* MERGEFORMAT </w:instrText>
    </w:r>
    <w:r w:rsidRPr="006E2FFA">
      <w:rPr>
        <w:rFonts w:ascii="Calibri" w:hAnsi="Calibri"/>
        <w:sz w:val="16"/>
      </w:rPr>
      <w:fldChar w:fldCharType="separate"/>
    </w:r>
    <w:r w:rsidR="00625735">
      <w:rPr>
        <w:rFonts w:ascii="Calibri" w:hAnsi="Calibri"/>
        <w:noProof/>
        <w:sz w:val="16"/>
      </w:rPr>
      <w:t>Annex E_5823_CSAP_Hainan_Stakeholder Engagement Plan_12Feb2019</w:t>
    </w:r>
    <w:r w:rsidRPr="006E2FFA">
      <w:rPr>
        <w:rFonts w:ascii="Calibri" w:hAnsi="Calibri"/>
        <w:sz w:val="16"/>
      </w:rPr>
      <w:fldChar w:fldCharType="end"/>
    </w:r>
    <w:r>
      <w:rPr>
        <w:rFonts w:ascii="Calibri" w:hAnsi="Calibri"/>
        <w:sz w:val="16"/>
      </w:rPr>
      <w:tab/>
    </w:r>
    <w:r>
      <w:rPr>
        <w:rFonts w:ascii="Calibri" w:hAnsi="Calibri"/>
        <w:sz w:val="16"/>
        <w:lang w:eastAsia="x-none"/>
      </w:rPr>
      <w:t xml:space="preserve">Page </w:t>
    </w:r>
    <w:r>
      <w:rPr>
        <w:rFonts w:ascii="Calibri" w:hAnsi="Calibri"/>
        <w:sz w:val="16"/>
        <w:lang w:eastAsia="x-none"/>
      </w:rPr>
      <w:fldChar w:fldCharType="begin"/>
    </w:r>
    <w:r>
      <w:rPr>
        <w:rFonts w:ascii="Calibri" w:hAnsi="Calibri"/>
        <w:sz w:val="16"/>
        <w:lang w:eastAsia="x-none"/>
      </w:rPr>
      <w:instrText xml:space="preserve"> PAGE   \* MERGEFORMAT </w:instrText>
    </w:r>
    <w:r>
      <w:rPr>
        <w:rFonts w:ascii="Calibri" w:hAnsi="Calibri"/>
        <w:sz w:val="16"/>
        <w:lang w:eastAsia="x-none"/>
      </w:rPr>
      <w:fldChar w:fldCharType="separate"/>
    </w:r>
    <w:r>
      <w:rPr>
        <w:rFonts w:ascii="Calibri" w:hAnsi="Calibri"/>
        <w:noProof/>
        <w:sz w:val="16"/>
        <w:lang w:eastAsia="x-none"/>
      </w:rPr>
      <w:t>19</w:t>
    </w:r>
    <w:r>
      <w:rPr>
        <w:rFonts w:ascii="Calibri" w:hAnsi="Calibri"/>
        <w:sz w:val="16"/>
        <w:lang w:eastAsia="x-none"/>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DD8F88" w14:textId="77777777" w:rsidR="00A74FA5" w:rsidRDefault="00A74FA5" w:rsidP="00170929">
      <w:pPr>
        <w:spacing w:before="0" w:after="0"/>
      </w:pPr>
      <w:r>
        <w:separator/>
      </w:r>
    </w:p>
  </w:footnote>
  <w:footnote w:type="continuationSeparator" w:id="0">
    <w:p w14:paraId="503F0F60" w14:textId="77777777" w:rsidR="00A74FA5" w:rsidRDefault="00A74FA5" w:rsidP="00170929">
      <w:pPr>
        <w:spacing w:before="0" w:after="0"/>
      </w:pPr>
      <w:r>
        <w:continuationSeparator/>
      </w:r>
    </w:p>
  </w:footnote>
  <w:footnote w:id="1">
    <w:p w14:paraId="3899853D" w14:textId="77777777" w:rsidR="00EA0ECC" w:rsidRPr="007C4E08" w:rsidRDefault="00EA0ECC" w:rsidP="007C4E08">
      <w:pPr>
        <w:pStyle w:val="FootnoteText"/>
        <w:spacing w:after="40" w:line="240" w:lineRule="auto"/>
        <w:rPr>
          <w:rFonts w:asciiTheme="minorHAnsi" w:hAnsiTheme="minorHAnsi" w:cstheme="minorHAnsi"/>
          <w:lang w:eastAsia="zh-CN"/>
        </w:rPr>
      </w:pPr>
      <w:r w:rsidRPr="007C4E08">
        <w:rPr>
          <w:rStyle w:val="FootnoteReference"/>
          <w:rFonts w:asciiTheme="minorHAnsi" w:hAnsiTheme="minorHAnsi" w:cstheme="minorHAnsi"/>
        </w:rPr>
        <w:footnoteRef/>
      </w:r>
      <w:r w:rsidRPr="007C4E08">
        <w:rPr>
          <w:rFonts w:asciiTheme="minorHAnsi" w:hAnsiTheme="minorHAnsi" w:cstheme="minorHAnsi"/>
          <w:lang w:eastAsia="zh-CN"/>
        </w:rPr>
        <w:t xml:space="preserve"> State Ethnic Affairs Commission of the People’s Republic of China. </w:t>
      </w:r>
      <w:r w:rsidRPr="007C4E08">
        <w:rPr>
          <w:rFonts w:asciiTheme="minorHAnsi" w:hAnsiTheme="minorHAnsi" w:cstheme="minorHAnsi"/>
          <w:i/>
        </w:rPr>
        <w:t>Regional Ethnic Autonomy Law</w:t>
      </w:r>
      <w:r w:rsidRPr="007C4E08">
        <w:rPr>
          <w:rFonts w:asciiTheme="minorHAnsi" w:hAnsiTheme="minorHAnsi" w:cstheme="minorHAnsi"/>
          <w:i/>
          <w:lang w:eastAsia="zh-CN"/>
        </w:rPr>
        <w:t xml:space="preserve"> (second amendment),</w:t>
      </w:r>
      <w:r w:rsidRPr="007C4E08">
        <w:rPr>
          <w:rFonts w:asciiTheme="minorHAnsi" w:hAnsiTheme="minorHAnsi" w:cstheme="minorHAnsi"/>
          <w:lang w:eastAsia="zh-CN"/>
        </w:rPr>
        <w:t xml:space="preserve"> 28 February 2001</w:t>
      </w:r>
      <w:r w:rsidRPr="007C4E08">
        <w:rPr>
          <w:rFonts w:asciiTheme="minorHAnsi" w:hAnsiTheme="minorHAnsi" w:cstheme="minorHAnsi"/>
          <w:i/>
          <w:lang w:eastAsia="zh-CN"/>
        </w:rPr>
        <w:t xml:space="preserve">). </w:t>
      </w:r>
      <w:r w:rsidRPr="007C4E08">
        <w:rPr>
          <w:rFonts w:asciiTheme="minorHAnsi" w:hAnsiTheme="minorHAnsi" w:cstheme="minorHAnsi"/>
          <w:lang w:eastAsia="zh-CN"/>
        </w:rPr>
        <w:t xml:space="preserve"> </w:t>
      </w:r>
      <w:r w:rsidRPr="007C4E08">
        <w:rPr>
          <w:rFonts w:asciiTheme="minorHAnsi" w:hAnsiTheme="minorHAnsi" w:cstheme="minorHAnsi"/>
        </w:rPr>
        <w:t>http://www.seac.gov.cn/art/2011/6/29/art_4901_128701.html</w:t>
      </w:r>
    </w:p>
  </w:footnote>
  <w:footnote w:id="2">
    <w:p w14:paraId="74994927" w14:textId="77777777" w:rsidR="00EA0ECC" w:rsidRPr="00F8122F" w:rsidRDefault="00EA0ECC" w:rsidP="007C4E08">
      <w:pPr>
        <w:pStyle w:val="FootnoteText"/>
        <w:spacing w:after="40" w:line="240" w:lineRule="auto"/>
        <w:rPr>
          <w:lang w:eastAsia="zh-CN"/>
        </w:rPr>
      </w:pPr>
      <w:r w:rsidRPr="007C4E08">
        <w:rPr>
          <w:rStyle w:val="FootnoteReference"/>
          <w:rFonts w:asciiTheme="minorHAnsi" w:hAnsiTheme="minorHAnsi" w:cstheme="minorHAnsi"/>
        </w:rPr>
        <w:footnoteRef/>
      </w:r>
      <w:r w:rsidRPr="007C4E08">
        <w:rPr>
          <w:rFonts w:asciiTheme="minorHAnsi" w:hAnsiTheme="minorHAnsi" w:cstheme="minorHAnsi"/>
        </w:rPr>
        <w:t xml:space="preserve"> </w:t>
      </w:r>
      <w:r w:rsidRPr="007C4E08">
        <w:rPr>
          <w:rFonts w:asciiTheme="minorHAnsi" w:hAnsiTheme="minorHAnsi" w:cstheme="minorHAnsi"/>
          <w:lang w:eastAsia="zh-CN"/>
        </w:rPr>
        <w:t xml:space="preserve">General Office of the State Council. </w:t>
      </w:r>
      <w:r w:rsidRPr="007C4E08">
        <w:rPr>
          <w:rFonts w:asciiTheme="minorHAnsi" w:hAnsiTheme="minorHAnsi" w:cstheme="minorHAnsi"/>
          <w:i/>
        </w:rPr>
        <w:t>Rules of the State Council on the implementation of the Law of the People's Republic of China on Regional National Autonomy</w:t>
      </w:r>
      <w:r w:rsidRPr="007C4E08">
        <w:rPr>
          <w:rFonts w:asciiTheme="minorHAnsi" w:hAnsiTheme="minorHAnsi" w:cstheme="minorHAnsi"/>
          <w:lang w:eastAsia="zh-CN"/>
        </w:rPr>
        <w:t xml:space="preserve">. Issued on 11 May 2005. </w:t>
      </w:r>
      <w:hyperlink r:id="rId1" w:history="1">
        <w:r w:rsidRPr="007C4E08">
          <w:rPr>
            <w:rStyle w:val="Hyperlink"/>
            <w:rFonts w:asciiTheme="minorHAnsi" w:hAnsiTheme="minorHAnsi" w:cstheme="minorHAnsi"/>
            <w:lang w:eastAsia="zh-CN"/>
          </w:rPr>
          <w:t>http://www.gov.cn/xxgk/pub/govpublic/mrlm/200803/t20080328_31650.html</w:t>
        </w:r>
      </w:hyperlink>
      <w:r>
        <w:rPr>
          <w:rFonts w:cstheme="minorHAnsi" w:hint="eastAsia"/>
          <w:b/>
          <w:lang w:eastAsia="zh-CN"/>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75167"/>
    <w:multiLevelType w:val="hybridMultilevel"/>
    <w:tmpl w:val="58645388"/>
    <w:lvl w:ilvl="0" w:tplc="C9D22C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152D75"/>
    <w:multiLevelType w:val="multilevel"/>
    <w:tmpl w:val="15E43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055BCE"/>
    <w:multiLevelType w:val="hybridMultilevel"/>
    <w:tmpl w:val="C24C7416"/>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063681"/>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4" w15:restartNumberingAfterBreak="0">
    <w:nsid w:val="1B6117BA"/>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5" w15:restartNumberingAfterBreak="0">
    <w:nsid w:val="1FBA54EB"/>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16C6F13"/>
    <w:multiLevelType w:val="hybridMultilevel"/>
    <w:tmpl w:val="1458BB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7B24F7"/>
    <w:multiLevelType w:val="hybridMultilevel"/>
    <w:tmpl w:val="4300E13C"/>
    <w:lvl w:ilvl="0" w:tplc="C37E5826">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8" w15:restartNumberingAfterBreak="0">
    <w:nsid w:val="26A95519"/>
    <w:multiLevelType w:val="hybridMultilevel"/>
    <w:tmpl w:val="EF8084A2"/>
    <w:lvl w:ilvl="0" w:tplc="838E47A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AF81D56"/>
    <w:multiLevelType w:val="hybridMultilevel"/>
    <w:tmpl w:val="3ECC8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EE075AD"/>
    <w:multiLevelType w:val="hybridMultilevel"/>
    <w:tmpl w:val="80F49F86"/>
    <w:lvl w:ilvl="0" w:tplc="34090019">
      <w:start w:val="1"/>
      <w:numFmt w:val="lowerLetter"/>
      <w:lvlText w:val="%1."/>
      <w:lvlJc w:val="left"/>
      <w:pPr>
        <w:ind w:left="720" w:hanging="360"/>
      </w:pPr>
      <w:rPr>
        <w:rFonts w:cs="Times New Roman"/>
      </w:rPr>
    </w:lvl>
    <w:lvl w:ilvl="1" w:tplc="34090019" w:tentative="1">
      <w:start w:val="1"/>
      <w:numFmt w:val="lowerLetter"/>
      <w:lvlText w:val="%2."/>
      <w:lvlJc w:val="left"/>
      <w:pPr>
        <w:ind w:left="1440" w:hanging="360"/>
      </w:pPr>
      <w:rPr>
        <w:rFonts w:cs="Times New Roman"/>
      </w:rPr>
    </w:lvl>
    <w:lvl w:ilvl="2" w:tplc="3409001B" w:tentative="1">
      <w:start w:val="1"/>
      <w:numFmt w:val="lowerRoman"/>
      <w:lvlText w:val="%3."/>
      <w:lvlJc w:val="right"/>
      <w:pPr>
        <w:ind w:left="2160" w:hanging="180"/>
      </w:pPr>
      <w:rPr>
        <w:rFonts w:cs="Times New Roman"/>
      </w:rPr>
    </w:lvl>
    <w:lvl w:ilvl="3" w:tplc="3409000F" w:tentative="1">
      <w:start w:val="1"/>
      <w:numFmt w:val="decimal"/>
      <w:lvlText w:val="%4."/>
      <w:lvlJc w:val="left"/>
      <w:pPr>
        <w:ind w:left="2880" w:hanging="360"/>
      </w:pPr>
      <w:rPr>
        <w:rFonts w:cs="Times New Roman"/>
      </w:rPr>
    </w:lvl>
    <w:lvl w:ilvl="4" w:tplc="34090019" w:tentative="1">
      <w:start w:val="1"/>
      <w:numFmt w:val="lowerLetter"/>
      <w:lvlText w:val="%5."/>
      <w:lvlJc w:val="left"/>
      <w:pPr>
        <w:ind w:left="3600" w:hanging="360"/>
      </w:pPr>
      <w:rPr>
        <w:rFonts w:cs="Times New Roman"/>
      </w:rPr>
    </w:lvl>
    <w:lvl w:ilvl="5" w:tplc="3409001B" w:tentative="1">
      <w:start w:val="1"/>
      <w:numFmt w:val="lowerRoman"/>
      <w:lvlText w:val="%6."/>
      <w:lvlJc w:val="right"/>
      <w:pPr>
        <w:ind w:left="4320" w:hanging="180"/>
      </w:pPr>
      <w:rPr>
        <w:rFonts w:cs="Times New Roman"/>
      </w:rPr>
    </w:lvl>
    <w:lvl w:ilvl="6" w:tplc="3409000F" w:tentative="1">
      <w:start w:val="1"/>
      <w:numFmt w:val="decimal"/>
      <w:lvlText w:val="%7."/>
      <w:lvlJc w:val="left"/>
      <w:pPr>
        <w:ind w:left="5040" w:hanging="360"/>
      </w:pPr>
      <w:rPr>
        <w:rFonts w:cs="Times New Roman"/>
      </w:rPr>
    </w:lvl>
    <w:lvl w:ilvl="7" w:tplc="34090019" w:tentative="1">
      <w:start w:val="1"/>
      <w:numFmt w:val="lowerLetter"/>
      <w:lvlText w:val="%8."/>
      <w:lvlJc w:val="left"/>
      <w:pPr>
        <w:ind w:left="5760" w:hanging="360"/>
      </w:pPr>
      <w:rPr>
        <w:rFonts w:cs="Times New Roman"/>
      </w:rPr>
    </w:lvl>
    <w:lvl w:ilvl="8" w:tplc="3409001B" w:tentative="1">
      <w:start w:val="1"/>
      <w:numFmt w:val="lowerRoman"/>
      <w:lvlText w:val="%9."/>
      <w:lvlJc w:val="right"/>
      <w:pPr>
        <w:ind w:left="6480" w:hanging="180"/>
      </w:pPr>
      <w:rPr>
        <w:rFonts w:cs="Times New Roman"/>
      </w:rPr>
    </w:lvl>
  </w:abstractNum>
  <w:abstractNum w:abstractNumId="11" w15:restartNumberingAfterBreak="0">
    <w:nsid w:val="35901BD5"/>
    <w:multiLevelType w:val="hybridMultilevel"/>
    <w:tmpl w:val="C8FC1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61C157E"/>
    <w:multiLevelType w:val="multilevel"/>
    <w:tmpl w:val="04090025"/>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3" w15:restartNumberingAfterBreak="0">
    <w:nsid w:val="38723EC5"/>
    <w:multiLevelType w:val="hybridMultilevel"/>
    <w:tmpl w:val="89504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B8D490B"/>
    <w:multiLevelType w:val="hybridMultilevel"/>
    <w:tmpl w:val="F4B2FF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4EE326B"/>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16" w15:restartNumberingAfterBreak="0">
    <w:nsid w:val="45163011"/>
    <w:multiLevelType w:val="hybridMultilevel"/>
    <w:tmpl w:val="FDD2F93E"/>
    <w:lvl w:ilvl="0" w:tplc="552C12BC">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17" w15:restartNumberingAfterBreak="0">
    <w:nsid w:val="4D255105"/>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D2718A4"/>
    <w:multiLevelType w:val="hybridMultilevel"/>
    <w:tmpl w:val="DD907B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4214CA6"/>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4E7792C"/>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5DA4C61"/>
    <w:multiLevelType w:val="hybridMultilevel"/>
    <w:tmpl w:val="E9B0BA6E"/>
    <w:lvl w:ilvl="0" w:tplc="04090019">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8B36F9C"/>
    <w:multiLevelType w:val="hybridMultilevel"/>
    <w:tmpl w:val="F056DC2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35965D3"/>
    <w:multiLevelType w:val="hybridMultilevel"/>
    <w:tmpl w:val="25707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5150373"/>
    <w:multiLevelType w:val="hybridMultilevel"/>
    <w:tmpl w:val="1DAA7F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9C96E2E"/>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6"/>
  </w:num>
  <w:num w:numId="3">
    <w:abstractNumId w:val="24"/>
  </w:num>
  <w:num w:numId="4">
    <w:abstractNumId w:val="21"/>
  </w:num>
  <w:num w:numId="5">
    <w:abstractNumId w:val="9"/>
  </w:num>
  <w:num w:numId="6">
    <w:abstractNumId w:val="1"/>
  </w:num>
  <w:num w:numId="7">
    <w:abstractNumId w:val="22"/>
  </w:num>
  <w:num w:numId="8">
    <w:abstractNumId w:val="11"/>
  </w:num>
  <w:num w:numId="9">
    <w:abstractNumId w:val="16"/>
  </w:num>
  <w:num w:numId="10">
    <w:abstractNumId w:val="7"/>
  </w:num>
  <w:num w:numId="11">
    <w:abstractNumId w:val="3"/>
  </w:num>
  <w:num w:numId="12">
    <w:abstractNumId w:val="25"/>
  </w:num>
  <w:num w:numId="13">
    <w:abstractNumId w:val="19"/>
  </w:num>
  <w:num w:numId="14">
    <w:abstractNumId w:val="17"/>
  </w:num>
  <w:num w:numId="15">
    <w:abstractNumId w:val="20"/>
  </w:num>
  <w:num w:numId="16">
    <w:abstractNumId w:val="15"/>
  </w:num>
  <w:num w:numId="17">
    <w:abstractNumId w:val="4"/>
  </w:num>
  <w:num w:numId="18">
    <w:abstractNumId w:val="5"/>
  </w:num>
  <w:num w:numId="19">
    <w:abstractNumId w:val="0"/>
  </w:num>
  <w:num w:numId="20">
    <w:abstractNumId w:val="2"/>
  </w:num>
  <w:num w:numId="21">
    <w:abstractNumId w:val="10"/>
  </w:num>
  <w:num w:numId="22">
    <w:abstractNumId w:val="8"/>
  </w:num>
  <w:num w:numId="23">
    <w:abstractNumId w:val="18"/>
  </w:num>
  <w:num w:numId="24">
    <w:abstractNumId w:val="23"/>
  </w:num>
  <w:num w:numId="25">
    <w:abstractNumId w:val="14"/>
  </w:num>
  <w:num w:numId="26">
    <w:abstractNumId w:val="1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revisionView w:inkAnnotations="0"/>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77B"/>
    <w:rsid w:val="00000BCD"/>
    <w:rsid w:val="0000338B"/>
    <w:rsid w:val="000055EA"/>
    <w:rsid w:val="00010419"/>
    <w:rsid w:val="000153E5"/>
    <w:rsid w:val="00024977"/>
    <w:rsid w:val="000259E6"/>
    <w:rsid w:val="000323C5"/>
    <w:rsid w:val="000445BE"/>
    <w:rsid w:val="000603CE"/>
    <w:rsid w:val="0006498B"/>
    <w:rsid w:val="00067800"/>
    <w:rsid w:val="00070240"/>
    <w:rsid w:val="000709A3"/>
    <w:rsid w:val="00071D93"/>
    <w:rsid w:val="00073D4B"/>
    <w:rsid w:val="00077CD6"/>
    <w:rsid w:val="0008078F"/>
    <w:rsid w:val="00081FD8"/>
    <w:rsid w:val="00083D21"/>
    <w:rsid w:val="000B1D74"/>
    <w:rsid w:val="000B25D9"/>
    <w:rsid w:val="000C0413"/>
    <w:rsid w:val="000C1864"/>
    <w:rsid w:val="000C19CE"/>
    <w:rsid w:val="000C3705"/>
    <w:rsid w:val="000C61AC"/>
    <w:rsid w:val="000C754B"/>
    <w:rsid w:val="000D041A"/>
    <w:rsid w:val="000D0900"/>
    <w:rsid w:val="000D0933"/>
    <w:rsid w:val="000E17BD"/>
    <w:rsid w:val="000E2C19"/>
    <w:rsid w:val="000E4737"/>
    <w:rsid w:val="000E4816"/>
    <w:rsid w:val="000E6730"/>
    <w:rsid w:val="000E6A45"/>
    <w:rsid w:val="000E7E49"/>
    <w:rsid w:val="000F0822"/>
    <w:rsid w:val="000F15A6"/>
    <w:rsid w:val="000F206E"/>
    <w:rsid w:val="00101396"/>
    <w:rsid w:val="00117658"/>
    <w:rsid w:val="00131117"/>
    <w:rsid w:val="00141A3F"/>
    <w:rsid w:val="00142DC9"/>
    <w:rsid w:val="001500CF"/>
    <w:rsid w:val="001547B8"/>
    <w:rsid w:val="00160118"/>
    <w:rsid w:val="00170929"/>
    <w:rsid w:val="0017270E"/>
    <w:rsid w:val="00173A8C"/>
    <w:rsid w:val="00182CBE"/>
    <w:rsid w:val="0018369C"/>
    <w:rsid w:val="001870BF"/>
    <w:rsid w:val="00187F28"/>
    <w:rsid w:val="001937BA"/>
    <w:rsid w:val="001949F3"/>
    <w:rsid w:val="001A132A"/>
    <w:rsid w:val="001A2A52"/>
    <w:rsid w:val="001A581A"/>
    <w:rsid w:val="001B3DD1"/>
    <w:rsid w:val="001C0EB5"/>
    <w:rsid w:val="001C2A81"/>
    <w:rsid w:val="001C30CB"/>
    <w:rsid w:val="001C4D13"/>
    <w:rsid w:val="001C7DC5"/>
    <w:rsid w:val="001D2414"/>
    <w:rsid w:val="001D63FD"/>
    <w:rsid w:val="001D7C8F"/>
    <w:rsid w:val="001F0253"/>
    <w:rsid w:val="001F4EE3"/>
    <w:rsid w:val="001F5875"/>
    <w:rsid w:val="001F5DF3"/>
    <w:rsid w:val="00200B92"/>
    <w:rsid w:val="00203687"/>
    <w:rsid w:val="00213A45"/>
    <w:rsid w:val="00216FEA"/>
    <w:rsid w:val="00233033"/>
    <w:rsid w:val="00234A26"/>
    <w:rsid w:val="002373B4"/>
    <w:rsid w:val="00254B4A"/>
    <w:rsid w:val="002566D7"/>
    <w:rsid w:val="0026038C"/>
    <w:rsid w:val="00262617"/>
    <w:rsid w:val="0026528E"/>
    <w:rsid w:val="002672C8"/>
    <w:rsid w:val="002707AA"/>
    <w:rsid w:val="002722B9"/>
    <w:rsid w:val="002729DE"/>
    <w:rsid w:val="00280A35"/>
    <w:rsid w:val="0028596F"/>
    <w:rsid w:val="00286FA7"/>
    <w:rsid w:val="002903BE"/>
    <w:rsid w:val="002A3849"/>
    <w:rsid w:val="002B28DE"/>
    <w:rsid w:val="002B304D"/>
    <w:rsid w:val="002B440A"/>
    <w:rsid w:val="002B6C02"/>
    <w:rsid w:val="002B7D7C"/>
    <w:rsid w:val="002B7F78"/>
    <w:rsid w:val="002C5E42"/>
    <w:rsid w:val="002C6B5D"/>
    <w:rsid w:val="002C708D"/>
    <w:rsid w:val="002F0C67"/>
    <w:rsid w:val="002F41A0"/>
    <w:rsid w:val="002F4866"/>
    <w:rsid w:val="002F48DC"/>
    <w:rsid w:val="00311F35"/>
    <w:rsid w:val="00312C5D"/>
    <w:rsid w:val="00313AE7"/>
    <w:rsid w:val="00326FC7"/>
    <w:rsid w:val="00331509"/>
    <w:rsid w:val="003448C1"/>
    <w:rsid w:val="00347F29"/>
    <w:rsid w:val="0035699F"/>
    <w:rsid w:val="003721A6"/>
    <w:rsid w:val="00372D82"/>
    <w:rsid w:val="00377AC5"/>
    <w:rsid w:val="00377E49"/>
    <w:rsid w:val="0038144F"/>
    <w:rsid w:val="00387C5D"/>
    <w:rsid w:val="003936F8"/>
    <w:rsid w:val="0039465C"/>
    <w:rsid w:val="003960A3"/>
    <w:rsid w:val="003970DF"/>
    <w:rsid w:val="003B1302"/>
    <w:rsid w:val="003B2048"/>
    <w:rsid w:val="003C0B3F"/>
    <w:rsid w:val="003C3756"/>
    <w:rsid w:val="003D3067"/>
    <w:rsid w:val="003E1DEF"/>
    <w:rsid w:val="003E208B"/>
    <w:rsid w:val="003E39C5"/>
    <w:rsid w:val="003E7E5E"/>
    <w:rsid w:val="003F2239"/>
    <w:rsid w:val="003F370B"/>
    <w:rsid w:val="00405A19"/>
    <w:rsid w:val="004061FF"/>
    <w:rsid w:val="00410E4F"/>
    <w:rsid w:val="00421EFC"/>
    <w:rsid w:val="00431F5D"/>
    <w:rsid w:val="004422C5"/>
    <w:rsid w:val="00444593"/>
    <w:rsid w:val="0044630D"/>
    <w:rsid w:val="00447FD5"/>
    <w:rsid w:val="0045009C"/>
    <w:rsid w:val="0045111C"/>
    <w:rsid w:val="00451B36"/>
    <w:rsid w:val="00452A0D"/>
    <w:rsid w:val="0045341F"/>
    <w:rsid w:val="0045344C"/>
    <w:rsid w:val="00460F82"/>
    <w:rsid w:val="004673CA"/>
    <w:rsid w:val="0047134F"/>
    <w:rsid w:val="00473333"/>
    <w:rsid w:val="004948B9"/>
    <w:rsid w:val="00495F95"/>
    <w:rsid w:val="00496E18"/>
    <w:rsid w:val="004A1468"/>
    <w:rsid w:val="004A303C"/>
    <w:rsid w:val="004C6DA6"/>
    <w:rsid w:val="004C781A"/>
    <w:rsid w:val="004C7A2D"/>
    <w:rsid w:val="004D2CB3"/>
    <w:rsid w:val="004E1ECB"/>
    <w:rsid w:val="004E5223"/>
    <w:rsid w:val="004E71B9"/>
    <w:rsid w:val="004F029C"/>
    <w:rsid w:val="004F034F"/>
    <w:rsid w:val="004F29CC"/>
    <w:rsid w:val="00505A3B"/>
    <w:rsid w:val="00517C02"/>
    <w:rsid w:val="005211B3"/>
    <w:rsid w:val="00523253"/>
    <w:rsid w:val="0052437B"/>
    <w:rsid w:val="0055641A"/>
    <w:rsid w:val="00574152"/>
    <w:rsid w:val="00580599"/>
    <w:rsid w:val="0058464B"/>
    <w:rsid w:val="00593933"/>
    <w:rsid w:val="005A42C7"/>
    <w:rsid w:val="005A4838"/>
    <w:rsid w:val="005A6179"/>
    <w:rsid w:val="005A6493"/>
    <w:rsid w:val="005A6A12"/>
    <w:rsid w:val="005A79FC"/>
    <w:rsid w:val="005B199D"/>
    <w:rsid w:val="005C032B"/>
    <w:rsid w:val="005C0905"/>
    <w:rsid w:val="005D634E"/>
    <w:rsid w:val="005D6C14"/>
    <w:rsid w:val="005E44FE"/>
    <w:rsid w:val="005E4C37"/>
    <w:rsid w:val="005F0219"/>
    <w:rsid w:val="005F0DDA"/>
    <w:rsid w:val="005F2977"/>
    <w:rsid w:val="005F3577"/>
    <w:rsid w:val="00603AAB"/>
    <w:rsid w:val="00605929"/>
    <w:rsid w:val="0060761A"/>
    <w:rsid w:val="00612018"/>
    <w:rsid w:val="00625202"/>
    <w:rsid w:val="00625735"/>
    <w:rsid w:val="0064674C"/>
    <w:rsid w:val="0065078D"/>
    <w:rsid w:val="0066261B"/>
    <w:rsid w:val="00666505"/>
    <w:rsid w:val="00666D6A"/>
    <w:rsid w:val="00670DA2"/>
    <w:rsid w:val="00676496"/>
    <w:rsid w:val="006841BD"/>
    <w:rsid w:val="006844E5"/>
    <w:rsid w:val="00684D4D"/>
    <w:rsid w:val="00686109"/>
    <w:rsid w:val="006B07B3"/>
    <w:rsid w:val="006B0B2F"/>
    <w:rsid w:val="006B50B5"/>
    <w:rsid w:val="006B522C"/>
    <w:rsid w:val="006C0EC0"/>
    <w:rsid w:val="006C3B57"/>
    <w:rsid w:val="006C5C04"/>
    <w:rsid w:val="006C6D79"/>
    <w:rsid w:val="006D03C4"/>
    <w:rsid w:val="006D34C9"/>
    <w:rsid w:val="006D74B6"/>
    <w:rsid w:val="006E0318"/>
    <w:rsid w:val="006E0A7F"/>
    <w:rsid w:val="006E2FFA"/>
    <w:rsid w:val="006E3A0F"/>
    <w:rsid w:val="006E5603"/>
    <w:rsid w:val="006E6217"/>
    <w:rsid w:val="006F6187"/>
    <w:rsid w:val="006F7A9D"/>
    <w:rsid w:val="00703F61"/>
    <w:rsid w:val="00704B9C"/>
    <w:rsid w:val="00707779"/>
    <w:rsid w:val="0071190F"/>
    <w:rsid w:val="00711DF5"/>
    <w:rsid w:val="0073028D"/>
    <w:rsid w:val="00730488"/>
    <w:rsid w:val="00734B8F"/>
    <w:rsid w:val="00742E54"/>
    <w:rsid w:val="007432CF"/>
    <w:rsid w:val="00745B1C"/>
    <w:rsid w:val="00746414"/>
    <w:rsid w:val="00746B4C"/>
    <w:rsid w:val="00761881"/>
    <w:rsid w:val="007633AA"/>
    <w:rsid w:val="007744D6"/>
    <w:rsid w:val="00777B0C"/>
    <w:rsid w:val="00796942"/>
    <w:rsid w:val="007A370E"/>
    <w:rsid w:val="007B28EB"/>
    <w:rsid w:val="007C0709"/>
    <w:rsid w:val="007C36FC"/>
    <w:rsid w:val="007C4E08"/>
    <w:rsid w:val="007E360E"/>
    <w:rsid w:val="007E68B7"/>
    <w:rsid w:val="007F0464"/>
    <w:rsid w:val="00802847"/>
    <w:rsid w:val="0081003B"/>
    <w:rsid w:val="00810AA3"/>
    <w:rsid w:val="00813BBC"/>
    <w:rsid w:val="00827B9B"/>
    <w:rsid w:val="00832E5A"/>
    <w:rsid w:val="00836E4C"/>
    <w:rsid w:val="00842048"/>
    <w:rsid w:val="00844370"/>
    <w:rsid w:val="00853600"/>
    <w:rsid w:val="00862BFE"/>
    <w:rsid w:val="00863570"/>
    <w:rsid w:val="00866919"/>
    <w:rsid w:val="0088369D"/>
    <w:rsid w:val="00884B78"/>
    <w:rsid w:val="00892CBA"/>
    <w:rsid w:val="00893E39"/>
    <w:rsid w:val="008A2498"/>
    <w:rsid w:val="008A44B4"/>
    <w:rsid w:val="008A6B56"/>
    <w:rsid w:val="008B16D5"/>
    <w:rsid w:val="008B7D54"/>
    <w:rsid w:val="008C35BC"/>
    <w:rsid w:val="008C3B06"/>
    <w:rsid w:val="008D0655"/>
    <w:rsid w:val="008D142E"/>
    <w:rsid w:val="008D1882"/>
    <w:rsid w:val="008D3274"/>
    <w:rsid w:val="008E0F82"/>
    <w:rsid w:val="008E5784"/>
    <w:rsid w:val="008E7569"/>
    <w:rsid w:val="008E7B79"/>
    <w:rsid w:val="00900278"/>
    <w:rsid w:val="0090657B"/>
    <w:rsid w:val="009269A8"/>
    <w:rsid w:val="009308E6"/>
    <w:rsid w:val="00930E89"/>
    <w:rsid w:val="00934890"/>
    <w:rsid w:val="0095313D"/>
    <w:rsid w:val="00955332"/>
    <w:rsid w:val="00956D32"/>
    <w:rsid w:val="00956DD7"/>
    <w:rsid w:val="00956E90"/>
    <w:rsid w:val="00962806"/>
    <w:rsid w:val="00972DAA"/>
    <w:rsid w:val="0097381E"/>
    <w:rsid w:val="00983F49"/>
    <w:rsid w:val="0098453A"/>
    <w:rsid w:val="00993EA5"/>
    <w:rsid w:val="009A0C2D"/>
    <w:rsid w:val="009A203B"/>
    <w:rsid w:val="009B1122"/>
    <w:rsid w:val="009B4D05"/>
    <w:rsid w:val="009B67AD"/>
    <w:rsid w:val="009B67F2"/>
    <w:rsid w:val="009B68F4"/>
    <w:rsid w:val="009C6820"/>
    <w:rsid w:val="009D0F35"/>
    <w:rsid w:val="009D125C"/>
    <w:rsid w:val="009D55A8"/>
    <w:rsid w:val="009E05AC"/>
    <w:rsid w:val="009E06FC"/>
    <w:rsid w:val="009E6A63"/>
    <w:rsid w:val="009E7C0F"/>
    <w:rsid w:val="009F3DDE"/>
    <w:rsid w:val="00A01332"/>
    <w:rsid w:val="00A03ADF"/>
    <w:rsid w:val="00A04E87"/>
    <w:rsid w:val="00A06D2F"/>
    <w:rsid w:val="00A42BF1"/>
    <w:rsid w:val="00A43234"/>
    <w:rsid w:val="00A74FA5"/>
    <w:rsid w:val="00A759B9"/>
    <w:rsid w:val="00A81A94"/>
    <w:rsid w:val="00A83163"/>
    <w:rsid w:val="00A83BF7"/>
    <w:rsid w:val="00AA0A6E"/>
    <w:rsid w:val="00AA4E41"/>
    <w:rsid w:val="00AC24CF"/>
    <w:rsid w:val="00AC4E92"/>
    <w:rsid w:val="00AD2CBB"/>
    <w:rsid w:val="00AD6972"/>
    <w:rsid w:val="00AF3DD1"/>
    <w:rsid w:val="00B0329D"/>
    <w:rsid w:val="00B077F1"/>
    <w:rsid w:val="00B20DCD"/>
    <w:rsid w:val="00B253EF"/>
    <w:rsid w:val="00B2727D"/>
    <w:rsid w:val="00B3131A"/>
    <w:rsid w:val="00B34755"/>
    <w:rsid w:val="00B362E0"/>
    <w:rsid w:val="00B36581"/>
    <w:rsid w:val="00B3767D"/>
    <w:rsid w:val="00B46B9D"/>
    <w:rsid w:val="00B63577"/>
    <w:rsid w:val="00B80AFC"/>
    <w:rsid w:val="00B87DA2"/>
    <w:rsid w:val="00B911FE"/>
    <w:rsid w:val="00B92674"/>
    <w:rsid w:val="00B93166"/>
    <w:rsid w:val="00B94B5D"/>
    <w:rsid w:val="00BA17D4"/>
    <w:rsid w:val="00BA6025"/>
    <w:rsid w:val="00BB6A51"/>
    <w:rsid w:val="00BC511C"/>
    <w:rsid w:val="00BC541E"/>
    <w:rsid w:val="00BD553B"/>
    <w:rsid w:val="00BD55EF"/>
    <w:rsid w:val="00BD579C"/>
    <w:rsid w:val="00BD6CB6"/>
    <w:rsid w:val="00BE5C4C"/>
    <w:rsid w:val="00BE623B"/>
    <w:rsid w:val="00BF1978"/>
    <w:rsid w:val="00BF49BC"/>
    <w:rsid w:val="00BF5998"/>
    <w:rsid w:val="00C000B6"/>
    <w:rsid w:val="00C332FF"/>
    <w:rsid w:val="00C36845"/>
    <w:rsid w:val="00C37E9A"/>
    <w:rsid w:val="00C40881"/>
    <w:rsid w:val="00C478F9"/>
    <w:rsid w:val="00C511B6"/>
    <w:rsid w:val="00C525AE"/>
    <w:rsid w:val="00C52EBD"/>
    <w:rsid w:val="00C53920"/>
    <w:rsid w:val="00C6456C"/>
    <w:rsid w:val="00C66618"/>
    <w:rsid w:val="00C72975"/>
    <w:rsid w:val="00C746FB"/>
    <w:rsid w:val="00C8110F"/>
    <w:rsid w:val="00C87973"/>
    <w:rsid w:val="00C95059"/>
    <w:rsid w:val="00CA0BFB"/>
    <w:rsid w:val="00CA26EB"/>
    <w:rsid w:val="00CA32DD"/>
    <w:rsid w:val="00CA5CC5"/>
    <w:rsid w:val="00CA6B5C"/>
    <w:rsid w:val="00CB43BE"/>
    <w:rsid w:val="00CB5742"/>
    <w:rsid w:val="00CB6881"/>
    <w:rsid w:val="00CC072A"/>
    <w:rsid w:val="00CC55FB"/>
    <w:rsid w:val="00CD177B"/>
    <w:rsid w:val="00CD697B"/>
    <w:rsid w:val="00CE484F"/>
    <w:rsid w:val="00CF405A"/>
    <w:rsid w:val="00CF501F"/>
    <w:rsid w:val="00D01C98"/>
    <w:rsid w:val="00D06146"/>
    <w:rsid w:val="00D265DA"/>
    <w:rsid w:val="00D338CC"/>
    <w:rsid w:val="00D34857"/>
    <w:rsid w:val="00D433A1"/>
    <w:rsid w:val="00D4788D"/>
    <w:rsid w:val="00D505CB"/>
    <w:rsid w:val="00D511E3"/>
    <w:rsid w:val="00D511FA"/>
    <w:rsid w:val="00D5691C"/>
    <w:rsid w:val="00D74D3A"/>
    <w:rsid w:val="00D75766"/>
    <w:rsid w:val="00D758FB"/>
    <w:rsid w:val="00D765F0"/>
    <w:rsid w:val="00D76B68"/>
    <w:rsid w:val="00D817B9"/>
    <w:rsid w:val="00D819BB"/>
    <w:rsid w:val="00D84C01"/>
    <w:rsid w:val="00D856CC"/>
    <w:rsid w:val="00D861E7"/>
    <w:rsid w:val="00D90F6C"/>
    <w:rsid w:val="00D9508F"/>
    <w:rsid w:val="00D95F65"/>
    <w:rsid w:val="00DB3D9D"/>
    <w:rsid w:val="00DB73E1"/>
    <w:rsid w:val="00DC2D0C"/>
    <w:rsid w:val="00DC5881"/>
    <w:rsid w:val="00DE074F"/>
    <w:rsid w:val="00DE0A8B"/>
    <w:rsid w:val="00DE27F4"/>
    <w:rsid w:val="00DE49A1"/>
    <w:rsid w:val="00DF1930"/>
    <w:rsid w:val="00DF22CA"/>
    <w:rsid w:val="00DF293E"/>
    <w:rsid w:val="00DF5808"/>
    <w:rsid w:val="00DF6E94"/>
    <w:rsid w:val="00E13FA7"/>
    <w:rsid w:val="00E17996"/>
    <w:rsid w:val="00E17B85"/>
    <w:rsid w:val="00E216CC"/>
    <w:rsid w:val="00E230E7"/>
    <w:rsid w:val="00E24F57"/>
    <w:rsid w:val="00E250BA"/>
    <w:rsid w:val="00E41023"/>
    <w:rsid w:val="00E63715"/>
    <w:rsid w:val="00E74525"/>
    <w:rsid w:val="00E81575"/>
    <w:rsid w:val="00E9621C"/>
    <w:rsid w:val="00EA0ECC"/>
    <w:rsid w:val="00EA57BB"/>
    <w:rsid w:val="00EB097C"/>
    <w:rsid w:val="00EB2B83"/>
    <w:rsid w:val="00EB3F5E"/>
    <w:rsid w:val="00EB707B"/>
    <w:rsid w:val="00ED1A83"/>
    <w:rsid w:val="00ED2CE5"/>
    <w:rsid w:val="00ED346F"/>
    <w:rsid w:val="00ED579F"/>
    <w:rsid w:val="00EE337F"/>
    <w:rsid w:val="00EE3675"/>
    <w:rsid w:val="00EE60A5"/>
    <w:rsid w:val="00EF0937"/>
    <w:rsid w:val="00EF15B6"/>
    <w:rsid w:val="00EF18A0"/>
    <w:rsid w:val="00EF645C"/>
    <w:rsid w:val="00EF703E"/>
    <w:rsid w:val="00F06F3B"/>
    <w:rsid w:val="00F16B4A"/>
    <w:rsid w:val="00F17F5D"/>
    <w:rsid w:val="00F33746"/>
    <w:rsid w:val="00F42F8A"/>
    <w:rsid w:val="00F608DF"/>
    <w:rsid w:val="00F642AD"/>
    <w:rsid w:val="00F85EB7"/>
    <w:rsid w:val="00F860FE"/>
    <w:rsid w:val="00F92F8E"/>
    <w:rsid w:val="00F93F79"/>
    <w:rsid w:val="00F95A7E"/>
    <w:rsid w:val="00F972EE"/>
    <w:rsid w:val="00F9796A"/>
    <w:rsid w:val="00FA2A5D"/>
    <w:rsid w:val="00FA2C98"/>
    <w:rsid w:val="00FA4B3A"/>
    <w:rsid w:val="00FA7160"/>
    <w:rsid w:val="00FB5800"/>
    <w:rsid w:val="00FB5DC3"/>
    <w:rsid w:val="00FB660B"/>
    <w:rsid w:val="00FD6088"/>
    <w:rsid w:val="00FE7B29"/>
    <w:rsid w:val="00FF68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F4110F"/>
  <w15:docId w15:val="{CB69C226-8F1F-40BA-A895-7C7285458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7B0C"/>
    <w:pPr>
      <w:spacing w:before="120" w:after="120" w:line="240" w:lineRule="auto"/>
      <w:jc w:val="both"/>
    </w:pPr>
    <w:rPr>
      <w:sz w:val="20"/>
    </w:rPr>
  </w:style>
  <w:style w:type="paragraph" w:styleId="Heading1">
    <w:name w:val="heading 1"/>
    <w:basedOn w:val="Normal"/>
    <w:next w:val="Normal"/>
    <w:link w:val="Heading1Char"/>
    <w:uiPriority w:val="9"/>
    <w:qFormat/>
    <w:rsid w:val="00BC511C"/>
    <w:pPr>
      <w:keepNext/>
      <w:keepLines/>
      <w:numPr>
        <w:numId w:val="1"/>
      </w:numPr>
      <w:spacing w:before="240"/>
      <w:outlineLvl w:val="0"/>
    </w:pPr>
    <w:rPr>
      <w:rFonts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21EFC"/>
    <w:pPr>
      <w:keepNext/>
      <w:keepLines/>
      <w:numPr>
        <w:ilvl w:val="1"/>
        <w:numId w:val="1"/>
      </w:numPr>
      <w:spacing w:before="240"/>
      <w:outlineLvl w:val="1"/>
    </w:pPr>
    <w:rPr>
      <w:rFonts w:eastAsiaTheme="majorEastAsia" w:cstheme="majorBidi"/>
      <w:b/>
      <w:bCs/>
      <w:sz w:val="24"/>
      <w:szCs w:val="26"/>
    </w:rPr>
  </w:style>
  <w:style w:type="paragraph" w:styleId="Heading3">
    <w:name w:val="heading 3"/>
    <w:basedOn w:val="Normal"/>
    <w:next w:val="Normal"/>
    <w:link w:val="Heading3Char"/>
    <w:uiPriority w:val="9"/>
    <w:unhideWhenUsed/>
    <w:qFormat/>
    <w:rsid w:val="008E7B79"/>
    <w:pPr>
      <w:keepNext/>
      <w:keepLines/>
      <w:numPr>
        <w:ilvl w:val="2"/>
        <w:numId w:val="1"/>
      </w:numPr>
      <w:spacing w:before="240"/>
      <w:outlineLvl w:val="2"/>
    </w:pPr>
    <w:rPr>
      <w:rFonts w:eastAsiaTheme="majorEastAsia" w:cstheme="majorBidi"/>
      <w:b/>
      <w:bCs/>
    </w:rPr>
  </w:style>
  <w:style w:type="paragraph" w:styleId="Heading4">
    <w:name w:val="heading 4"/>
    <w:basedOn w:val="Normal"/>
    <w:next w:val="Normal"/>
    <w:link w:val="Heading4Char"/>
    <w:uiPriority w:val="9"/>
    <w:semiHidden/>
    <w:unhideWhenUsed/>
    <w:qFormat/>
    <w:rsid w:val="00956E90"/>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56E90"/>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56E90"/>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56E90"/>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56E90"/>
    <w:pPr>
      <w:keepNext/>
      <w:keepLines/>
      <w:numPr>
        <w:ilvl w:val="7"/>
        <w:numId w:val="1"/>
      </w:numPr>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unhideWhenUsed/>
    <w:qFormat/>
    <w:rsid w:val="00956E90"/>
    <w:pPr>
      <w:keepNext/>
      <w:keepLines/>
      <w:numPr>
        <w:ilvl w:val="8"/>
        <w:numId w:val="1"/>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D177B"/>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D177B"/>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BC511C"/>
    <w:rPr>
      <w:rFonts w:eastAsiaTheme="majorEastAsia" w:cstheme="majorBidi"/>
      <w:b/>
      <w:bCs/>
      <w:color w:val="365F91" w:themeColor="accent1" w:themeShade="BF"/>
      <w:sz w:val="28"/>
      <w:szCs w:val="28"/>
    </w:rPr>
  </w:style>
  <w:style w:type="character" w:customStyle="1" w:styleId="Heading2Char">
    <w:name w:val="Heading 2 Char"/>
    <w:basedOn w:val="DefaultParagraphFont"/>
    <w:link w:val="Heading2"/>
    <w:uiPriority w:val="9"/>
    <w:rsid w:val="00421EFC"/>
    <w:rPr>
      <w:rFonts w:eastAsiaTheme="majorEastAsia" w:cstheme="majorBidi"/>
      <w:b/>
      <w:bCs/>
      <w:sz w:val="24"/>
      <w:szCs w:val="26"/>
    </w:rPr>
  </w:style>
  <w:style w:type="character" w:customStyle="1" w:styleId="Heading3Char">
    <w:name w:val="Heading 3 Char"/>
    <w:basedOn w:val="DefaultParagraphFont"/>
    <w:link w:val="Heading3"/>
    <w:uiPriority w:val="9"/>
    <w:rsid w:val="008E7B79"/>
    <w:rPr>
      <w:rFonts w:eastAsiaTheme="majorEastAsia" w:cstheme="majorBidi"/>
      <w:b/>
      <w:bCs/>
      <w:sz w:val="20"/>
    </w:rPr>
  </w:style>
  <w:style w:type="character" w:customStyle="1" w:styleId="Heading4Char">
    <w:name w:val="Heading 4 Char"/>
    <w:basedOn w:val="DefaultParagraphFont"/>
    <w:link w:val="Heading4"/>
    <w:uiPriority w:val="9"/>
    <w:semiHidden/>
    <w:rsid w:val="00956E90"/>
    <w:rPr>
      <w:rFonts w:asciiTheme="majorHAnsi" w:eastAsiaTheme="majorEastAsia" w:hAnsiTheme="majorHAnsi" w:cstheme="majorBidi"/>
      <w:b/>
      <w:bCs/>
      <w:i/>
      <w:iCs/>
      <w:color w:val="4F81BD" w:themeColor="accent1"/>
      <w:sz w:val="20"/>
    </w:rPr>
  </w:style>
  <w:style w:type="character" w:customStyle="1" w:styleId="Heading5Char">
    <w:name w:val="Heading 5 Char"/>
    <w:basedOn w:val="DefaultParagraphFont"/>
    <w:link w:val="Heading5"/>
    <w:uiPriority w:val="9"/>
    <w:semiHidden/>
    <w:rsid w:val="00956E90"/>
    <w:rPr>
      <w:rFonts w:asciiTheme="majorHAnsi" w:eastAsiaTheme="majorEastAsia" w:hAnsiTheme="majorHAnsi" w:cstheme="majorBidi"/>
      <w:color w:val="243F60" w:themeColor="accent1" w:themeShade="7F"/>
      <w:sz w:val="20"/>
    </w:rPr>
  </w:style>
  <w:style w:type="character" w:customStyle="1" w:styleId="Heading6Char">
    <w:name w:val="Heading 6 Char"/>
    <w:basedOn w:val="DefaultParagraphFont"/>
    <w:link w:val="Heading6"/>
    <w:uiPriority w:val="9"/>
    <w:semiHidden/>
    <w:rsid w:val="00956E90"/>
    <w:rPr>
      <w:rFonts w:asciiTheme="majorHAnsi" w:eastAsiaTheme="majorEastAsia" w:hAnsiTheme="majorHAnsi" w:cstheme="majorBidi"/>
      <w:i/>
      <w:iCs/>
      <w:color w:val="243F60" w:themeColor="accent1" w:themeShade="7F"/>
      <w:sz w:val="20"/>
    </w:rPr>
  </w:style>
  <w:style w:type="character" w:customStyle="1" w:styleId="Heading7Char">
    <w:name w:val="Heading 7 Char"/>
    <w:basedOn w:val="DefaultParagraphFont"/>
    <w:link w:val="Heading7"/>
    <w:uiPriority w:val="9"/>
    <w:semiHidden/>
    <w:rsid w:val="00956E90"/>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956E90"/>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956E90"/>
    <w:rPr>
      <w:rFonts w:asciiTheme="majorHAnsi" w:eastAsiaTheme="majorEastAsia" w:hAnsiTheme="majorHAnsi" w:cstheme="majorBidi"/>
      <w:i/>
      <w:iCs/>
      <w:color w:val="404040" w:themeColor="text1" w:themeTint="BF"/>
      <w:sz w:val="20"/>
      <w:szCs w:val="20"/>
    </w:rPr>
  </w:style>
  <w:style w:type="table" w:styleId="TableGrid">
    <w:name w:val="Table Grid"/>
    <w:basedOn w:val="TableNormal"/>
    <w:uiPriority w:val="39"/>
    <w:qFormat/>
    <w:rsid w:val="00B20D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semiHidden/>
    <w:unhideWhenUsed/>
    <w:qFormat/>
    <w:rsid w:val="00B20DCD"/>
    <w:pPr>
      <w:numPr>
        <w:numId w:val="0"/>
      </w:numPr>
      <w:spacing w:before="480" w:after="0" w:line="276" w:lineRule="auto"/>
      <w:outlineLvl w:val="9"/>
    </w:pPr>
    <w:rPr>
      <w:rFonts w:asciiTheme="majorHAnsi" w:hAnsiTheme="majorHAnsi"/>
      <w:lang w:eastAsia="ja-JP"/>
    </w:rPr>
  </w:style>
  <w:style w:type="paragraph" w:styleId="TOC1">
    <w:name w:val="toc 1"/>
    <w:basedOn w:val="Normal"/>
    <w:next w:val="Normal"/>
    <w:autoRedefine/>
    <w:uiPriority w:val="39"/>
    <w:unhideWhenUsed/>
    <w:rsid w:val="00B20DCD"/>
    <w:pPr>
      <w:spacing w:after="100"/>
    </w:pPr>
  </w:style>
  <w:style w:type="paragraph" w:styleId="TOC2">
    <w:name w:val="toc 2"/>
    <w:basedOn w:val="Normal"/>
    <w:next w:val="Normal"/>
    <w:autoRedefine/>
    <w:uiPriority w:val="39"/>
    <w:unhideWhenUsed/>
    <w:rsid w:val="00B20DCD"/>
    <w:pPr>
      <w:spacing w:after="100"/>
      <w:ind w:left="220"/>
    </w:pPr>
  </w:style>
  <w:style w:type="paragraph" w:styleId="TOC3">
    <w:name w:val="toc 3"/>
    <w:basedOn w:val="Normal"/>
    <w:next w:val="Normal"/>
    <w:autoRedefine/>
    <w:uiPriority w:val="39"/>
    <w:unhideWhenUsed/>
    <w:rsid w:val="00B20DCD"/>
    <w:pPr>
      <w:spacing w:after="100"/>
      <w:ind w:left="440"/>
    </w:pPr>
  </w:style>
  <w:style w:type="character" w:styleId="Hyperlink">
    <w:name w:val="Hyperlink"/>
    <w:basedOn w:val="DefaultParagraphFont"/>
    <w:uiPriority w:val="99"/>
    <w:unhideWhenUsed/>
    <w:rsid w:val="00B20DCD"/>
    <w:rPr>
      <w:color w:val="0000FF" w:themeColor="hyperlink"/>
      <w:u w:val="single"/>
    </w:rPr>
  </w:style>
  <w:style w:type="paragraph" w:styleId="BalloonText">
    <w:name w:val="Balloon Text"/>
    <w:basedOn w:val="Normal"/>
    <w:link w:val="BalloonTextChar"/>
    <w:uiPriority w:val="99"/>
    <w:semiHidden/>
    <w:unhideWhenUsed/>
    <w:rsid w:val="00B20DC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0DCD"/>
    <w:rPr>
      <w:rFonts w:ascii="Tahoma" w:hAnsi="Tahoma" w:cs="Tahoma"/>
      <w:sz w:val="16"/>
      <w:szCs w:val="16"/>
    </w:rPr>
  </w:style>
  <w:style w:type="character" w:styleId="Emphasis">
    <w:name w:val="Emphasis"/>
    <w:basedOn w:val="DefaultParagraphFont"/>
    <w:uiPriority w:val="20"/>
    <w:qFormat/>
    <w:rsid w:val="00B20DCD"/>
    <w:rPr>
      <w:i/>
      <w:iCs/>
    </w:rPr>
  </w:style>
  <w:style w:type="paragraph" w:styleId="Header">
    <w:name w:val="header"/>
    <w:basedOn w:val="Normal"/>
    <w:link w:val="HeaderChar"/>
    <w:unhideWhenUsed/>
    <w:rsid w:val="00170929"/>
    <w:pPr>
      <w:tabs>
        <w:tab w:val="center" w:pos="4703"/>
        <w:tab w:val="right" w:pos="9406"/>
      </w:tabs>
      <w:spacing w:before="0" w:after="0"/>
    </w:pPr>
  </w:style>
  <w:style w:type="character" w:customStyle="1" w:styleId="HeaderChar">
    <w:name w:val="Header Char"/>
    <w:basedOn w:val="DefaultParagraphFont"/>
    <w:link w:val="Header"/>
    <w:rsid w:val="00170929"/>
  </w:style>
  <w:style w:type="paragraph" w:styleId="Footer">
    <w:name w:val="footer"/>
    <w:basedOn w:val="Normal"/>
    <w:link w:val="FooterChar"/>
    <w:uiPriority w:val="99"/>
    <w:unhideWhenUsed/>
    <w:rsid w:val="00170929"/>
    <w:pPr>
      <w:tabs>
        <w:tab w:val="center" w:pos="4703"/>
        <w:tab w:val="right" w:pos="9406"/>
      </w:tabs>
      <w:spacing w:before="0" w:after="0"/>
    </w:pPr>
  </w:style>
  <w:style w:type="character" w:customStyle="1" w:styleId="FooterChar">
    <w:name w:val="Footer Char"/>
    <w:basedOn w:val="DefaultParagraphFont"/>
    <w:link w:val="Footer"/>
    <w:uiPriority w:val="99"/>
    <w:rsid w:val="00170929"/>
  </w:style>
  <w:style w:type="paragraph" w:styleId="NoSpacing">
    <w:name w:val="No Spacing"/>
    <w:link w:val="NoSpacingChar"/>
    <w:uiPriority w:val="1"/>
    <w:qFormat/>
    <w:rsid w:val="00666505"/>
    <w:pPr>
      <w:spacing w:after="0" w:line="240" w:lineRule="auto"/>
    </w:pPr>
    <w:rPr>
      <w:lang w:eastAsia="ja-JP"/>
    </w:rPr>
  </w:style>
  <w:style w:type="character" w:customStyle="1" w:styleId="NoSpacingChar">
    <w:name w:val="No Spacing Char"/>
    <w:basedOn w:val="DefaultParagraphFont"/>
    <w:link w:val="NoSpacing"/>
    <w:uiPriority w:val="1"/>
    <w:rsid w:val="00666505"/>
    <w:rPr>
      <w:rFonts w:eastAsiaTheme="minorEastAsia"/>
      <w:lang w:eastAsia="ja-JP"/>
    </w:rPr>
  </w:style>
  <w:style w:type="paragraph" w:customStyle="1" w:styleId="MessageHeaderFirst">
    <w:name w:val="Message Header First"/>
    <w:basedOn w:val="MessageHeader"/>
    <w:next w:val="MessageHeader"/>
    <w:rsid w:val="006B07B3"/>
    <w:pPr>
      <w:keepLines/>
      <w:pBdr>
        <w:top w:val="none" w:sz="0" w:space="0" w:color="auto"/>
        <w:left w:val="none" w:sz="0" w:space="0" w:color="auto"/>
        <w:bottom w:val="none" w:sz="0" w:space="0" w:color="auto"/>
        <w:right w:val="none" w:sz="0" w:space="0" w:color="auto"/>
      </w:pBdr>
      <w:shd w:val="clear" w:color="auto" w:fill="auto"/>
      <w:tabs>
        <w:tab w:val="left" w:pos="1080"/>
      </w:tabs>
      <w:overflowPunct w:val="0"/>
      <w:autoSpaceDE w:val="0"/>
      <w:autoSpaceDN w:val="0"/>
      <w:adjustRightInd w:val="0"/>
      <w:spacing w:before="360" w:after="120" w:line="240" w:lineRule="atLeast"/>
      <w:textAlignment w:val="baseline"/>
    </w:pPr>
    <w:rPr>
      <w:rFonts w:ascii="Times New Roman" w:eastAsia="Times New Roman" w:hAnsi="Times New Roman" w:cs="Times New Roman"/>
      <w:caps/>
      <w:sz w:val="18"/>
      <w:szCs w:val="20"/>
    </w:rPr>
  </w:style>
  <w:style w:type="paragraph" w:styleId="MessageHeader">
    <w:name w:val="Message Header"/>
    <w:basedOn w:val="Normal"/>
    <w:link w:val="MessageHeaderChar"/>
    <w:uiPriority w:val="99"/>
    <w:semiHidden/>
    <w:unhideWhenUsed/>
    <w:rsid w:val="006B07B3"/>
    <w:pPr>
      <w:pBdr>
        <w:top w:val="single" w:sz="6" w:space="1" w:color="auto"/>
        <w:left w:val="single" w:sz="6" w:space="1" w:color="auto"/>
        <w:bottom w:val="single" w:sz="6" w:space="1" w:color="auto"/>
        <w:right w:val="single" w:sz="6" w:space="1" w:color="auto"/>
      </w:pBdr>
      <w:shd w:val="pct20" w:color="auto" w:fill="auto"/>
      <w:spacing w:before="0" w:after="0"/>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6B07B3"/>
    <w:rPr>
      <w:rFonts w:asciiTheme="majorHAnsi" w:eastAsiaTheme="majorEastAsia" w:hAnsiTheme="majorHAnsi" w:cstheme="majorBidi"/>
      <w:sz w:val="24"/>
      <w:szCs w:val="24"/>
      <w:shd w:val="pct20" w:color="auto" w:fill="auto"/>
    </w:rPr>
  </w:style>
  <w:style w:type="paragraph" w:styleId="ListParagraph">
    <w:name w:val="List Paragraph"/>
    <w:aliases w:val="Bullit,Bullets,List Paragraph1,Project Profile name,Paragraphe de liste1,Numbered paragraph,Paragraphe de liste,Medium Grid 1 - Accent 21,List Paragraph (numbered (a)),Numbered List Paragraph,References,ReferencesCxSpLast,En tête 1"/>
    <w:basedOn w:val="Normal"/>
    <w:link w:val="ListParagraphChar"/>
    <w:uiPriority w:val="34"/>
    <w:qFormat/>
    <w:rsid w:val="00B93166"/>
    <w:pPr>
      <w:spacing w:before="0"/>
      <w:ind w:left="720"/>
      <w:jc w:val="left"/>
    </w:pPr>
    <w:rPr>
      <w:rFonts w:ascii="Calibri" w:eastAsia="Times New Roman" w:hAnsi="Calibri" w:cs="Times New Roman"/>
    </w:rPr>
  </w:style>
  <w:style w:type="character" w:customStyle="1" w:styleId="ListParagraphChar">
    <w:name w:val="List Paragraph Char"/>
    <w:aliases w:val="Bullit Char,Bullets Char,List Paragraph1 Char,Project Profile name Char,Paragraphe de liste1 Char,Numbered paragraph Char,Paragraphe de liste Char,Medium Grid 1 - Accent 21 Char,List Paragraph (numbered (a)) Char,References Char"/>
    <w:link w:val="ListParagraph"/>
    <w:uiPriority w:val="34"/>
    <w:qFormat/>
    <w:locked/>
    <w:rsid w:val="00B93166"/>
    <w:rPr>
      <w:rFonts w:ascii="Calibri" w:eastAsia="Times New Roman" w:hAnsi="Calibri" w:cs="Times New Roman"/>
    </w:rPr>
  </w:style>
  <w:style w:type="paragraph" w:styleId="BodyText">
    <w:name w:val="Body Text"/>
    <w:basedOn w:val="Normal"/>
    <w:link w:val="BodyTextChar"/>
    <w:rsid w:val="00B2727D"/>
    <w:pPr>
      <w:overflowPunct w:val="0"/>
      <w:autoSpaceDE w:val="0"/>
      <w:autoSpaceDN w:val="0"/>
      <w:adjustRightInd w:val="0"/>
      <w:spacing w:before="0" w:line="240" w:lineRule="atLeast"/>
      <w:textAlignment w:val="baseline"/>
    </w:pPr>
    <w:rPr>
      <w:rFonts w:ascii="Times New Roman" w:eastAsia="Times New Roman" w:hAnsi="Times New Roman" w:cs="Times New Roman"/>
      <w:sz w:val="24"/>
      <w:szCs w:val="20"/>
    </w:rPr>
  </w:style>
  <w:style w:type="character" w:customStyle="1" w:styleId="BodyTextChar">
    <w:name w:val="Body Text Char"/>
    <w:basedOn w:val="DefaultParagraphFont"/>
    <w:link w:val="BodyText"/>
    <w:uiPriority w:val="99"/>
    <w:rsid w:val="00B2727D"/>
    <w:rPr>
      <w:rFonts w:ascii="Times New Roman" w:eastAsia="Times New Roman" w:hAnsi="Times New Roman" w:cs="Times New Roman"/>
      <w:sz w:val="24"/>
      <w:szCs w:val="20"/>
    </w:rPr>
  </w:style>
  <w:style w:type="character" w:styleId="FootnoteReference">
    <w:name w:val="footnote reference"/>
    <w:aliases w:val="16 Point,Superscript 6 Point,Fußnotenzeichen 9,Superscript 6 Point + 11 pt,ftref,fr,Footnote Ref in FtNote, BVI fnr,Style 24,o,SUPERS,BVI fnr,BVI fnr Car Car,BVI fnr Car,BVI fnr Car Car Car Car,Footnote text, BVI fnr Car Car,Ref,1"/>
    <w:link w:val="CharCharCharCharCarChar"/>
    <w:qFormat/>
    <w:rsid w:val="00B2727D"/>
    <w:rPr>
      <w:vertAlign w:val="superscript"/>
    </w:rPr>
  </w:style>
  <w:style w:type="paragraph" w:styleId="FootnoteText">
    <w:name w:val="footnote text"/>
    <w:aliases w:val="Geneva 9,Font: Geneva 9,Boston 10,f,single space,Footnote Text Char Char Char Char,Footnote Text Char Char,footnote text,Footnote Text Char2,Footnote Text Char1 Char1,Footnote Text Char Char Char,Footnote Text Char2 Char Char Char,ft,fn,脚注"/>
    <w:basedOn w:val="Normal"/>
    <w:link w:val="FootnoteTextChar"/>
    <w:qFormat/>
    <w:rsid w:val="00B2727D"/>
    <w:pPr>
      <w:keepLines/>
      <w:overflowPunct w:val="0"/>
      <w:autoSpaceDE w:val="0"/>
      <w:autoSpaceDN w:val="0"/>
      <w:adjustRightInd w:val="0"/>
      <w:spacing w:before="0" w:line="200" w:lineRule="atLeast"/>
      <w:textAlignment w:val="baseline"/>
    </w:pPr>
    <w:rPr>
      <w:rFonts w:ascii="Times New Roman" w:eastAsia="Times New Roman" w:hAnsi="Times New Roman" w:cs="Times New Roman"/>
      <w:sz w:val="16"/>
      <w:szCs w:val="20"/>
    </w:rPr>
  </w:style>
  <w:style w:type="character" w:customStyle="1" w:styleId="FootnoteTextChar">
    <w:name w:val="Footnote Text Char"/>
    <w:aliases w:val="Geneva 9 Char,Font: Geneva 9 Char,Boston 10 Char,f Char,single space Char,Footnote Text Char Char Char Char Char,Footnote Text Char Char Char1,footnote text Char,Footnote Text Char2 Char,Footnote Text Char1 Char1 Char,ft Char,fn Char"/>
    <w:basedOn w:val="DefaultParagraphFont"/>
    <w:link w:val="FootnoteText"/>
    <w:qFormat/>
    <w:rsid w:val="00B2727D"/>
    <w:rPr>
      <w:rFonts w:ascii="Times New Roman" w:eastAsia="Times New Roman" w:hAnsi="Times New Roman" w:cs="Times New Roman"/>
      <w:sz w:val="16"/>
      <w:szCs w:val="20"/>
    </w:rPr>
  </w:style>
  <w:style w:type="paragraph" w:customStyle="1" w:styleId="Default">
    <w:name w:val="Default"/>
    <w:rsid w:val="00BC511C"/>
    <w:pPr>
      <w:autoSpaceDE w:val="0"/>
      <w:autoSpaceDN w:val="0"/>
      <w:adjustRightInd w:val="0"/>
      <w:spacing w:after="0" w:line="240" w:lineRule="auto"/>
    </w:pPr>
    <w:rPr>
      <w:rFonts w:ascii="DJAIAN+TimesNewRoman" w:eastAsia="Times New Roman" w:hAnsi="DJAIAN+TimesNewRoman" w:cs="DJAIAN+TimesNewRoman"/>
      <w:color w:val="000000"/>
      <w:sz w:val="24"/>
      <w:szCs w:val="24"/>
    </w:rPr>
  </w:style>
  <w:style w:type="paragraph" w:customStyle="1" w:styleId="1">
    <w:name w:val="列出段落1"/>
    <w:basedOn w:val="Normal"/>
    <w:uiPriority w:val="34"/>
    <w:qFormat/>
    <w:rsid w:val="000B25D9"/>
    <w:pPr>
      <w:spacing w:before="200" w:after="200" w:line="276" w:lineRule="auto"/>
      <w:ind w:left="720"/>
      <w:contextualSpacing/>
      <w:jc w:val="left"/>
    </w:pPr>
    <w:rPr>
      <w:rFonts w:ascii="Calibri" w:eastAsia="Times New Roman" w:hAnsi="Calibri" w:cs="Times New Roman"/>
      <w:szCs w:val="20"/>
      <w:lang w:bidi="en-US"/>
    </w:rPr>
  </w:style>
  <w:style w:type="paragraph" w:styleId="BodyText2">
    <w:name w:val="Body Text 2"/>
    <w:basedOn w:val="Normal"/>
    <w:link w:val="BodyText2Char"/>
    <w:uiPriority w:val="99"/>
    <w:semiHidden/>
    <w:unhideWhenUsed/>
    <w:rsid w:val="0035699F"/>
    <w:pPr>
      <w:spacing w:line="480" w:lineRule="auto"/>
    </w:pPr>
  </w:style>
  <w:style w:type="character" w:customStyle="1" w:styleId="BodyText2Char">
    <w:name w:val="Body Text 2 Char"/>
    <w:basedOn w:val="DefaultParagraphFont"/>
    <w:link w:val="BodyText2"/>
    <w:uiPriority w:val="99"/>
    <w:semiHidden/>
    <w:rsid w:val="0035699F"/>
  </w:style>
  <w:style w:type="paragraph" w:styleId="NormalWeb">
    <w:name w:val="Normal (Web)"/>
    <w:basedOn w:val="Normal"/>
    <w:uiPriority w:val="99"/>
    <w:semiHidden/>
    <w:unhideWhenUsed/>
    <w:rsid w:val="00900278"/>
    <w:pPr>
      <w:spacing w:before="100" w:beforeAutospacing="1" w:after="100" w:afterAutospacing="1"/>
      <w:jc w:val="left"/>
    </w:pPr>
    <w:rPr>
      <w:rFonts w:ascii="Times New Roman" w:eastAsia="Times New Roman" w:hAnsi="Times New Roman" w:cs="Times New Roman"/>
      <w:sz w:val="24"/>
      <w:szCs w:val="24"/>
    </w:rPr>
  </w:style>
  <w:style w:type="paragraph" w:customStyle="1" w:styleId="GEFFieldtoFillout">
    <w:name w:val="GEF Field to Fill out"/>
    <w:basedOn w:val="Normal"/>
    <w:link w:val="GEFFieldtoFilloutChar"/>
    <w:uiPriority w:val="99"/>
    <w:qFormat/>
    <w:rsid w:val="00D856CC"/>
    <w:pPr>
      <w:spacing w:before="0" w:after="0"/>
      <w:ind w:left="-720"/>
      <w:jc w:val="left"/>
    </w:pPr>
    <w:rPr>
      <w:rFonts w:ascii="Times New Roman" w:eastAsia="SimSun" w:hAnsi="Times New Roman" w:cs="Times New Roman"/>
      <w:color w:val="000000"/>
      <w:sz w:val="22"/>
    </w:rPr>
  </w:style>
  <w:style w:type="character" w:customStyle="1" w:styleId="GEFFieldtoFilloutChar">
    <w:name w:val="GEF Field to Fill out Char"/>
    <w:link w:val="GEFFieldtoFillout"/>
    <w:uiPriority w:val="99"/>
    <w:rsid w:val="00D856CC"/>
    <w:rPr>
      <w:rFonts w:ascii="Times New Roman" w:eastAsia="SimSun" w:hAnsi="Times New Roman" w:cs="Times New Roman"/>
      <w:color w:val="000000"/>
    </w:rPr>
  </w:style>
  <w:style w:type="paragraph" w:customStyle="1" w:styleId="BodyText1">
    <w:name w:val="BodyText 1"/>
    <w:basedOn w:val="Normal"/>
    <w:uiPriority w:val="99"/>
    <w:rsid w:val="00DC5881"/>
    <w:pPr>
      <w:tabs>
        <w:tab w:val="left" w:pos="720"/>
      </w:tabs>
      <w:spacing w:before="0" w:after="0"/>
    </w:pPr>
    <w:rPr>
      <w:rFonts w:ascii="Times New Roman" w:eastAsia="Times New Roman" w:hAnsi="Times New Roman Bold" w:cs="Times New Roman"/>
      <w:sz w:val="22"/>
      <w:lang w:val="en-GB"/>
    </w:rPr>
  </w:style>
  <w:style w:type="paragraph" w:customStyle="1" w:styleId="BodyGaramond11">
    <w:name w:val="Body Garamond (11)"/>
    <w:qFormat/>
    <w:rsid w:val="00DC5881"/>
    <w:pPr>
      <w:tabs>
        <w:tab w:val="left" w:pos="1440"/>
      </w:tabs>
      <w:spacing w:after="160" w:line="280" w:lineRule="exact"/>
    </w:pPr>
    <w:rPr>
      <w:rFonts w:ascii="Garamond" w:hAnsi="Garamond"/>
      <w:color w:val="000000" w:themeColor="text1"/>
      <w:szCs w:val="24"/>
    </w:rPr>
  </w:style>
  <w:style w:type="character" w:styleId="CommentReference">
    <w:name w:val="annotation reference"/>
    <w:basedOn w:val="DefaultParagraphFont"/>
    <w:uiPriority w:val="99"/>
    <w:semiHidden/>
    <w:unhideWhenUsed/>
    <w:rsid w:val="00DC5881"/>
    <w:rPr>
      <w:sz w:val="16"/>
      <w:szCs w:val="16"/>
    </w:rPr>
  </w:style>
  <w:style w:type="paragraph" w:styleId="CommentText">
    <w:name w:val="annotation text"/>
    <w:basedOn w:val="Normal"/>
    <w:link w:val="CommentTextChar"/>
    <w:uiPriority w:val="99"/>
    <w:semiHidden/>
    <w:unhideWhenUsed/>
    <w:rsid w:val="00DC5881"/>
    <w:pPr>
      <w:spacing w:before="0"/>
      <w:ind w:left="360" w:hanging="360"/>
      <w:jc w:val="left"/>
    </w:pPr>
    <w:rPr>
      <w:rFonts w:ascii="Calibri" w:eastAsia="Times New Roman" w:hAnsi="Calibri" w:cs="Times New Roman"/>
      <w:szCs w:val="20"/>
    </w:rPr>
  </w:style>
  <w:style w:type="character" w:customStyle="1" w:styleId="CommentTextChar">
    <w:name w:val="Comment Text Char"/>
    <w:basedOn w:val="DefaultParagraphFont"/>
    <w:link w:val="CommentText"/>
    <w:uiPriority w:val="99"/>
    <w:semiHidden/>
    <w:rsid w:val="00DC5881"/>
    <w:rPr>
      <w:rFonts w:ascii="Calibri" w:eastAsia="Times New Roman" w:hAnsi="Calibri" w:cs="Times New Roman"/>
      <w:sz w:val="20"/>
      <w:szCs w:val="20"/>
    </w:rPr>
  </w:style>
  <w:style w:type="paragraph" w:styleId="Caption">
    <w:name w:val="caption"/>
    <w:basedOn w:val="Normal"/>
    <w:next w:val="Normal"/>
    <w:link w:val="CaptionChar"/>
    <w:uiPriority w:val="35"/>
    <w:unhideWhenUsed/>
    <w:qFormat/>
    <w:rsid w:val="00AC4E92"/>
    <w:pPr>
      <w:widowControl w:val="0"/>
      <w:spacing w:beforeLines="50" w:before="50" w:after="60"/>
      <w:jc w:val="left"/>
    </w:pPr>
    <w:rPr>
      <w:rFonts w:ascii="Calibri" w:eastAsia="Calibri" w:hAnsi="Calibri" w:cs="Times New Roman"/>
      <w:bCs/>
      <w:szCs w:val="18"/>
      <w:lang w:bidi="en-US"/>
    </w:rPr>
  </w:style>
  <w:style w:type="character" w:customStyle="1" w:styleId="CaptionChar">
    <w:name w:val="Caption Char"/>
    <w:basedOn w:val="DefaultParagraphFont"/>
    <w:link w:val="Caption"/>
    <w:uiPriority w:val="35"/>
    <w:rsid w:val="00AC4E92"/>
    <w:rPr>
      <w:rFonts w:ascii="Calibri" w:eastAsia="Calibri" w:hAnsi="Calibri" w:cs="Times New Roman"/>
      <w:bCs/>
      <w:sz w:val="20"/>
      <w:szCs w:val="18"/>
      <w:lang w:bidi="en-US"/>
    </w:rPr>
  </w:style>
  <w:style w:type="table" w:customStyle="1" w:styleId="TableGrid2">
    <w:name w:val="Table Grid2"/>
    <w:basedOn w:val="TableNormal"/>
    <w:next w:val="TableGrid"/>
    <w:uiPriority w:val="59"/>
    <w:rsid w:val="00C66618"/>
    <w:pPr>
      <w:spacing w:after="0" w:line="240" w:lineRule="auto"/>
    </w:pPr>
    <w:rPr>
      <w:rFonts w:ascii="Calibri" w:eastAsia="Times New Roman" w:hAnsi="Calibri" w:cs="Cordia New"/>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EB097C"/>
    <w:rPr>
      <w:color w:val="605E5C"/>
      <w:shd w:val="clear" w:color="auto" w:fill="E1DFDD"/>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rsid w:val="00FA7160"/>
    <w:pPr>
      <w:spacing w:before="0" w:after="40"/>
    </w:pPr>
    <w:rPr>
      <w:sz w:val="22"/>
      <w:vertAlign w:val="superscript"/>
    </w:rPr>
  </w:style>
  <w:style w:type="paragraph" w:styleId="CommentSubject">
    <w:name w:val="annotation subject"/>
    <w:basedOn w:val="CommentText"/>
    <w:next w:val="CommentText"/>
    <w:link w:val="CommentSubjectChar"/>
    <w:uiPriority w:val="99"/>
    <w:semiHidden/>
    <w:unhideWhenUsed/>
    <w:rsid w:val="0028596F"/>
    <w:pPr>
      <w:spacing w:before="120"/>
      <w:ind w:left="0" w:firstLine="0"/>
    </w:pPr>
    <w:rPr>
      <w:rFonts w:asciiTheme="minorHAnsi" w:eastAsiaTheme="minorEastAsia" w:hAnsiTheme="minorHAnsi" w:cstheme="minorBidi"/>
      <w:b/>
      <w:bCs/>
      <w:szCs w:val="22"/>
    </w:rPr>
  </w:style>
  <w:style w:type="character" w:customStyle="1" w:styleId="CommentSubjectChar">
    <w:name w:val="Comment Subject Char"/>
    <w:basedOn w:val="CommentTextChar"/>
    <w:link w:val="CommentSubject"/>
    <w:uiPriority w:val="99"/>
    <w:semiHidden/>
    <w:rsid w:val="0028596F"/>
    <w:rPr>
      <w:rFonts w:ascii="Calibri" w:eastAsia="Times New Roman"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218757">
      <w:bodyDiv w:val="1"/>
      <w:marLeft w:val="0"/>
      <w:marRight w:val="0"/>
      <w:marTop w:val="0"/>
      <w:marBottom w:val="0"/>
      <w:divBdr>
        <w:top w:val="none" w:sz="0" w:space="0" w:color="auto"/>
        <w:left w:val="none" w:sz="0" w:space="0" w:color="auto"/>
        <w:bottom w:val="none" w:sz="0" w:space="0" w:color="auto"/>
        <w:right w:val="none" w:sz="0" w:space="0" w:color="auto"/>
      </w:divBdr>
    </w:div>
    <w:div w:id="257561284">
      <w:bodyDiv w:val="1"/>
      <w:marLeft w:val="0"/>
      <w:marRight w:val="0"/>
      <w:marTop w:val="0"/>
      <w:marBottom w:val="0"/>
      <w:divBdr>
        <w:top w:val="none" w:sz="0" w:space="0" w:color="auto"/>
        <w:left w:val="none" w:sz="0" w:space="0" w:color="auto"/>
        <w:bottom w:val="none" w:sz="0" w:space="0" w:color="auto"/>
        <w:right w:val="none" w:sz="0" w:space="0" w:color="auto"/>
      </w:divBdr>
    </w:div>
    <w:div w:id="457341744">
      <w:bodyDiv w:val="1"/>
      <w:marLeft w:val="0"/>
      <w:marRight w:val="0"/>
      <w:marTop w:val="0"/>
      <w:marBottom w:val="0"/>
      <w:divBdr>
        <w:top w:val="none" w:sz="0" w:space="0" w:color="auto"/>
        <w:left w:val="none" w:sz="0" w:space="0" w:color="auto"/>
        <w:bottom w:val="none" w:sz="0" w:space="0" w:color="auto"/>
        <w:right w:val="none" w:sz="0" w:space="0" w:color="auto"/>
      </w:divBdr>
    </w:div>
    <w:div w:id="521436583">
      <w:bodyDiv w:val="1"/>
      <w:marLeft w:val="0"/>
      <w:marRight w:val="0"/>
      <w:marTop w:val="0"/>
      <w:marBottom w:val="0"/>
      <w:divBdr>
        <w:top w:val="none" w:sz="0" w:space="0" w:color="auto"/>
        <w:left w:val="none" w:sz="0" w:space="0" w:color="auto"/>
        <w:bottom w:val="none" w:sz="0" w:space="0" w:color="auto"/>
        <w:right w:val="none" w:sz="0" w:space="0" w:color="auto"/>
      </w:divBdr>
    </w:div>
    <w:div w:id="1339842723">
      <w:bodyDiv w:val="1"/>
      <w:marLeft w:val="0"/>
      <w:marRight w:val="0"/>
      <w:marTop w:val="0"/>
      <w:marBottom w:val="0"/>
      <w:divBdr>
        <w:top w:val="none" w:sz="0" w:space="0" w:color="auto"/>
        <w:left w:val="none" w:sz="0" w:space="0" w:color="auto"/>
        <w:bottom w:val="none" w:sz="0" w:space="0" w:color="auto"/>
        <w:right w:val="none" w:sz="0" w:space="0" w:color="auto"/>
      </w:divBdr>
    </w:div>
    <w:div w:id="1390036716">
      <w:bodyDiv w:val="1"/>
      <w:marLeft w:val="0"/>
      <w:marRight w:val="0"/>
      <w:marTop w:val="0"/>
      <w:marBottom w:val="0"/>
      <w:divBdr>
        <w:top w:val="none" w:sz="0" w:space="0" w:color="auto"/>
        <w:left w:val="none" w:sz="0" w:space="0" w:color="auto"/>
        <w:bottom w:val="none" w:sz="0" w:space="0" w:color="auto"/>
        <w:right w:val="none" w:sz="0" w:space="0" w:color="auto"/>
      </w:divBdr>
    </w:div>
    <w:div w:id="1739209471">
      <w:bodyDiv w:val="1"/>
      <w:marLeft w:val="0"/>
      <w:marRight w:val="0"/>
      <w:marTop w:val="0"/>
      <w:marBottom w:val="0"/>
      <w:divBdr>
        <w:top w:val="none" w:sz="0" w:space="0" w:color="auto"/>
        <w:left w:val="none" w:sz="0" w:space="0" w:color="auto"/>
        <w:bottom w:val="none" w:sz="0" w:space="0" w:color="auto"/>
        <w:right w:val="none" w:sz="0" w:space="0" w:color="auto"/>
      </w:divBdr>
    </w:div>
    <w:div w:id="1754617968">
      <w:bodyDiv w:val="1"/>
      <w:marLeft w:val="0"/>
      <w:marRight w:val="0"/>
      <w:marTop w:val="0"/>
      <w:marBottom w:val="0"/>
      <w:divBdr>
        <w:top w:val="none" w:sz="0" w:space="0" w:color="auto"/>
        <w:left w:val="none" w:sz="0" w:space="0" w:color="auto"/>
        <w:bottom w:val="none" w:sz="0" w:space="0" w:color="auto"/>
        <w:right w:val="none" w:sz="0" w:space="0" w:color="auto"/>
      </w:divBdr>
      <w:divsChild>
        <w:div w:id="1157914943">
          <w:marLeft w:val="0"/>
          <w:marRight w:val="0"/>
          <w:marTop w:val="210"/>
          <w:marBottom w:val="105"/>
          <w:divBdr>
            <w:top w:val="none" w:sz="0" w:space="0" w:color="auto"/>
            <w:left w:val="none" w:sz="0" w:space="0" w:color="auto"/>
            <w:bottom w:val="none" w:sz="0" w:space="0" w:color="auto"/>
            <w:right w:val="none" w:sz="0" w:space="0" w:color="auto"/>
          </w:divBdr>
        </w:div>
        <w:div w:id="1176921303">
          <w:marLeft w:val="0"/>
          <w:marRight w:val="0"/>
          <w:marTop w:val="0"/>
          <w:marBottom w:val="0"/>
          <w:divBdr>
            <w:top w:val="none" w:sz="0" w:space="0" w:color="auto"/>
            <w:left w:val="none" w:sz="0" w:space="0" w:color="auto"/>
            <w:bottom w:val="none" w:sz="0" w:space="0" w:color="auto"/>
            <w:right w:val="none" w:sz="0" w:space="0" w:color="auto"/>
          </w:divBdr>
        </w:div>
        <w:div w:id="847253269">
          <w:marLeft w:val="0"/>
          <w:marRight w:val="0"/>
          <w:marTop w:val="0"/>
          <w:marBottom w:val="0"/>
          <w:divBdr>
            <w:top w:val="none" w:sz="0" w:space="0" w:color="auto"/>
            <w:left w:val="none" w:sz="0" w:space="0" w:color="auto"/>
            <w:bottom w:val="single" w:sz="6" w:space="0" w:color="C5C9D3"/>
            <w:right w:val="none" w:sz="0" w:space="0" w:color="auto"/>
          </w:divBdr>
          <w:divsChild>
            <w:div w:id="1033113056">
              <w:marLeft w:val="0"/>
              <w:marRight w:val="0"/>
              <w:marTop w:val="0"/>
              <w:marBottom w:val="0"/>
              <w:divBdr>
                <w:top w:val="none" w:sz="0" w:space="0" w:color="auto"/>
                <w:left w:val="none" w:sz="0" w:space="0" w:color="auto"/>
                <w:bottom w:val="none" w:sz="0" w:space="0" w:color="auto"/>
                <w:right w:val="none" w:sz="0" w:space="0" w:color="auto"/>
              </w:divBdr>
            </w:div>
            <w:div w:id="1307390924">
              <w:marLeft w:val="0"/>
              <w:marRight w:val="526"/>
              <w:marTop w:val="0"/>
              <w:marBottom w:val="0"/>
              <w:divBdr>
                <w:top w:val="none" w:sz="0" w:space="0" w:color="auto"/>
                <w:left w:val="none" w:sz="0" w:space="0" w:color="auto"/>
                <w:bottom w:val="none" w:sz="0" w:space="0" w:color="auto"/>
                <w:right w:val="none" w:sz="0" w:space="0" w:color="auto"/>
              </w:divBdr>
            </w:div>
          </w:divsChild>
        </w:div>
        <w:div w:id="1077749725">
          <w:marLeft w:val="0"/>
          <w:marRight w:val="0"/>
          <w:marTop w:val="0"/>
          <w:marBottom w:val="0"/>
          <w:divBdr>
            <w:top w:val="none" w:sz="0" w:space="0" w:color="auto"/>
            <w:left w:val="none" w:sz="0" w:space="0" w:color="auto"/>
            <w:bottom w:val="single" w:sz="6" w:space="0" w:color="C5C9D3"/>
            <w:right w:val="none" w:sz="0" w:space="0" w:color="auto"/>
          </w:divBdr>
          <w:divsChild>
            <w:div w:id="656109104">
              <w:marLeft w:val="0"/>
              <w:marRight w:val="0"/>
              <w:marTop w:val="0"/>
              <w:marBottom w:val="0"/>
              <w:divBdr>
                <w:top w:val="none" w:sz="0" w:space="0" w:color="auto"/>
                <w:left w:val="none" w:sz="0" w:space="0" w:color="auto"/>
                <w:bottom w:val="none" w:sz="0" w:space="0" w:color="auto"/>
                <w:right w:val="none" w:sz="0" w:space="0" w:color="auto"/>
              </w:divBdr>
            </w:div>
            <w:div w:id="1641380224">
              <w:marLeft w:val="0"/>
              <w:marRight w:val="526"/>
              <w:marTop w:val="0"/>
              <w:marBottom w:val="0"/>
              <w:divBdr>
                <w:top w:val="none" w:sz="0" w:space="0" w:color="auto"/>
                <w:left w:val="none" w:sz="0" w:space="0" w:color="auto"/>
                <w:bottom w:val="none" w:sz="0" w:space="0" w:color="auto"/>
                <w:right w:val="none" w:sz="0" w:space="0" w:color="auto"/>
              </w:divBdr>
            </w:div>
          </w:divsChild>
        </w:div>
        <w:div w:id="618801734">
          <w:marLeft w:val="0"/>
          <w:marRight w:val="0"/>
          <w:marTop w:val="0"/>
          <w:marBottom w:val="0"/>
          <w:divBdr>
            <w:top w:val="none" w:sz="0" w:space="0" w:color="auto"/>
            <w:left w:val="none" w:sz="0" w:space="0" w:color="auto"/>
            <w:bottom w:val="single" w:sz="6" w:space="0" w:color="C5C9D3"/>
            <w:right w:val="none" w:sz="0" w:space="0" w:color="auto"/>
          </w:divBdr>
          <w:divsChild>
            <w:div w:id="1380133031">
              <w:marLeft w:val="0"/>
              <w:marRight w:val="0"/>
              <w:marTop w:val="0"/>
              <w:marBottom w:val="0"/>
              <w:divBdr>
                <w:top w:val="none" w:sz="0" w:space="0" w:color="auto"/>
                <w:left w:val="none" w:sz="0" w:space="0" w:color="auto"/>
                <w:bottom w:val="none" w:sz="0" w:space="0" w:color="auto"/>
                <w:right w:val="none" w:sz="0" w:space="0" w:color="auto"/>
              </w:divBdr>
            </w:div>
            <w:div w:id="276450217">
              <w:marLeft w:val="0"/>
              <w:marRight w:val="526"/>
              <w:marTop w:val="0"/>
              <w:marBottom w:val="0"/>
              <w:divBdr>
                <w:top w:val="none" w:sz="0" w:space="0" w:color="auto"/>
                <w:left w:val="none" w:sz="0" w:space="0" w:color="auto"/>
                <w:bottom w:val="none" w:sz="0" w:space="0" w:color="auto"/>
                <w:right w:val="none" w:sz="0" w:space="0" w:color="auto"/>
              </w:divBdr>
            </w:div>
          </w:divsChild>
        </w:div>
        <w:div w:id="1723138931">
          <w:marLeft w:val="0"/>
          <w:marRight w:val="0"/>
          <w:marTop w:val="0"/>
          <w:marBottom w:val="0"/>
          <w:divBdr>
            <w:top w:val="none" w:sz="0" w:space="0" w:color="auto"/>
            <w:left w:val="none" w:sz="0" w:space="0" w:color="auto"/>
            <w:bottom w:val="single" w:sz="6" w:space="0" w:color="C5C9D3"/>
            <w:right w:val="none" w:sz="0" w:space="0" w:color="auto"/>
          </w:divBdr>
          <w:divsChild>
            <w:div w:id="1717048285">
              <w:marLeft w:val="0"/>
              <w:marRight w:val="0"/>
              <w:marTop w:val="0"/>
              <w:marBottom w:val="0"/>
              <w:divBdr>
                <w:top w:val="none" w:sz="0" w:space="0" w:color="auto"/>
                <w:left w:val="none" w:sz="0" w:space="0" w:color="auto"/>
                <w:bottom w:val="none" w:sz="0" w:space="0" w:color="auto"/>
                <w:right w:val="none" w:sz="0" w:space="0" w:color="auto"/>
              </w:divBdr>
            </w:div>
            <w:div w:id="216014656">
              <w:marLeft w:val="0"/>
              <w:marRight w:val="526"/>
              <w:marTop w:val="0"/>
              <w:marBottom w:val="0"/>
              <w:divBdr>
                <w:top w:val="none" w:sz="0" w:space="0" w:color="auto"/>
                <w:left w:val="none" w:sz="0" w:space="0" w:color="auto"/>
                <w:bottom w:val="none" w:sz="0" w:space="0" w:color="auto"/>
                <w:right w:val="none" w:sz="0" w:space="0" w:color="auto"/>
              </w:divBdr>
            </w:div>
          </w:divsChild>
        </w:div>
        <w:div w:id="1737505184">
          <w:marLeft w:val="0"/>
          <w:marRight w:val="0"/>
          <w:marTop w:val="0"/>
          <w:marBottom w:val="0"/>
          <w:divBdr>
            <w:top w:val="none" w:sz="0" w:space="0" w:color="auto"/>
            <w:left w:val="none" w:sz="0" w:space="0" w:color="auto"/>
            <w:bottom w:val="single" w:sz="6" w:space="0" w:color="C5C9D3"/>
            <w:right w:val="none" w:sz="0" w:space="0" w:color="auto"/>
          </w:divBdr>
          <w:divsChild>
            <w:div w:id="1307121875">
              <w:marLeft w:val="0"/>
              <w:marRight w:val="0"/>
              <w:marTop w:val="0"/>
              <w:marBottom w:val="0"/>
              <w:divBdr>
                <w:top w:val="none" w:sz="0" w:space="0" w:color="auto"/>
                <w:left w:val="none" w:sz="0" w:space="0" w:color="auto"/>
                <w:bottom w:val="none" w:sz="0" w:space="0" w:color="auto"/>
                <w:right w:val="none" w:sz="0" w:space="0" w:color="auto"/>
              </w:divBdr>
            </w:div>
            <w:div w:id="2016960455">
              <w:marLeft w:val="0"/>
              <w:marRight w:val="526"/>
              <w:marTop w:val="0"/>
              <w:marBottom w:val="0"/>
              <w:divBdr>
                <w:top w:val="none" w:sz="0" w:space="0" w:color="auto"/>
                <w:left w:val="none" w:sz="0" w:space="0" w:color="auto"/>
                <w:bottom w:val="none" w:sz="0" w:space="0" w:color="auto"/>
                <w:right w:val="none" w:sz="0" w:space="0" w:color="auto"/>
              </w:divBdr>
            </w:div>
          </w:divsChild>
        </w:div>
        <w:div w:id="2030174573">
          <w:marLeft w:val="0"/>
          <w:marRight w:val="0"/>
          <w:marTop w:val="0"/>
          <w:marBottom w:val="0"/>
          <w:divBdr>
            <w:top w:val="none" w:sz="0" w:space="0" w:color="auto"/>
            <w:left w:val="none" w:sz="0" w:space="0" w:color="auto"/>
            <w:bottom w:val="single" w:sz="6" w:space="0" w:color="C5C9D3"/>
            <w:right w:val="none" w:sz="0" w:space="0" w:color="auto"/>
          </w:divBdr>
          <w:divsChild>
            <w:div w:id="1401362188">
              <w:marLeft w:val="0"/>
              <w:marRight w:val="0"/>
              <w:marTop w:val="0"/>
              <w:marBottom w:val="0"/>
              <w:divBdr>
                <w:top w:val="none" w:sz="0" w:space="0" w:color="auto"/>
                <w:left w:val="none" w:sz="0" w:space="0" w:color="auto"/>
                <w:bottom w:val="none" w:sz="0" w:space="0" w:color="auto"/>
                <w:right w:val="none" w:sz="0" w:space="0" w:color="auto"/>
              </w:divBdr>
            </w:div>
            <w:div w:id="1218666009">
              <w:marLeft w:val="0"/>
              <w:marRight w:val="526"/>
              <w:marTop w:val="0"/>
              <w:marBottom w:val="0"/>
              <w:divBdr>
                <w:top w:val="none" w:sz="0" w:space="0" w:color="auto"/>
                <w:left w:val="none" w:sz="0" w:space="0" w:color="auto"/>
                <w:bottom w:val="none" w:sz="0" w:space="0" w:color="auto"/>
                <w:right w:val="none" w:sz="0" w:space="0" w:color="auto"/>
              </w:divBdr>
            </w:div>
          </w:divsChild>
        </w:div>
        <w:div w:id="1259364108">
          <w:marLeft w:val="0"/>
          <w:marRight w:val="0"/>
          <w:marTop w:val="0"/>
          <w:marBottom w:val="0"/>
          <w:divBdr>
            <w:top w:val="none" w:sz="0" w:space="0" w:color="auto"/>
            <w:left w:val="none" w:sz="0" w:space="0" w:color="auto"/>
            <w:bottom w:val="single" w:sz="6" w:space="0" w:color="C5C9D3"/>
            <w:right w:val="none" w:sz="0" w:space="0" w:color="auto"/>
          </w:divBdr>
          <w:divsChild>
            <w:div w:id="935558227">
              <w:marLeft w:val="0"/>
              <w:marRight w:val="0"/>
              <w:marTop w:val="0"/>
              <w:marBottom w:val="0"/>
              <w:divBdr>
                <w:top w:val="none" w:sz="0" w:space="0" w:color="auto"/>
                <w:left w:val="none" w:sz="0" w:space="0" w:color="auto"/>
                <w:bottom w:val="none" w:sz="0" w:space="0" w:color="auto"/>
                <w:right w:val="none" w:sz="0" w:space="0" w:color="auto"/>
              </w:divBdr>
            </w:div>
            <w:div w:id="595555378">
              <w:marLeft w:val="0"/>
              <w:marRight w:val="526"/>
              <w:marTop w:val="0"/>
              <w:marBottom w:val="0"/>
              <w:divBdr>
                <w:top w:val="none" w:sz="0" w:space="0" w:color="auto"/>
                <w:left w:val="none" w:sz="0" w:space="0" w:color="auto"/>
                <w:bottom w:val="none" w:sz="0" w:space="0" w:color="auto"/>
                <w:right w:val="none" w:sz="0" w:space="0" w:color="auto"/>
              </w:divBdr>
            </w:div>
          </w:divsChild>
        </w:div>
        <w:div w:id="246767740">
          <w:marLeft w:val="0"/>
          <w:marRight w:val="0"/>
          <w:marTop w:val="0"/>
          <w:marBottom w:val="0"/>
          <w:divBdr>
            <w:top w:val="none" w:sz="0" w:space="0" w:color="auto"/>
            <w:left w:val="none" w:sz="0" w:space="0" w:color="auto"/>
            <w:bottom w:val="single" w:sz="6" w:space="0" w:color="C5C9D3"/>
            <w:right w:val="none" w:sz="0" w:space="0" w:color="auto"/>
          </w:divBdr>
          <w:divsChild>
            <w:div w:id="76681053">
              <w:marLeft w:val="0"/>
              <w:marRight w:val="0"/>
              <w:marTop w:val="0"/>
              <w:marBottom w:val="0"/>
              <w:divBdr>
                <w:top w:val="none" w:sz="0" w:space="0" w:color="auto"/>
                <w:left w:val="none" w:sz="0" w:space="0" w:color="auto"/>
                <w:bottom w:val="none" w:sz="0" w:space="0" w:color="auto"/>
                <w:right w:val="none" w:sz="0" w:space="0" w:color="auto"/>
              </w:divBdr>
            </w:div>
            <w:div w:id="2008285718">
              <w:marLeft w:val="0"/>
              <w:marRight w:val="526"/>
              <w:marTop w:val="0"/>
              <w:marBottom w:val="0"/>
              <w:divBdr>
                <w:top w:val="none" w:sz="0" w:space="0" w:color="auto"/>
                <w:left w:val="none" w:sz="0" w:space="0" w:color="auto"/>
                <w:bottom w:val="none" w:sz="0" w:space="0" w:color="auto"/>
                <w:right w:val="none" w:sz="0" w:space="0" w:color="auto"/>
              </w:divBdr>
            </w:div>
          </w:divsChild>
        </w:div>
        <w:div w:id="1926376395">
          <w:marLeft w:val="0"/>
          <w:marRight w:val="0"/>
          <w:marTop w:val="0"/>
          <w:marBottom w:val="0"/>
          <w:divBdr>
            <w:top w:val="none" w:sz="0" w:space="0" w:color="auto"/>
            <w:left w:val="none" w:sz="0" w:space="0" w:color="auto"/>
            <w:bottom w:val="single" w:sz="6" w:space="0" w:color="C5C9D3"/>
            <w:right w:val="none" w:sz="0" w:space="0" w:color="auto"/>
          </w:divBdr>
          <w:divsChild>
            <w:div w:id="739447652">
              <w:marLeft w:val="0"/>
              <w:marRight w:val="0"/>
              <w:marTop w:val="0"/>
              <w:marBottom w:val="0"/>
              <w:divBdr>
                <w:top w:val="none" w:sz="0" w:space="0" w:color="auto"/>
                <w:left w:val="none" w:sz="0" w:space="0" w:color="auto"/>
                <w:bottom w:val="none" w:sz="0" w:space="0" w:color="auto"/>
                <w:right w:val="none" w:sz="0" w:space="0" w:color="auto"/>
              </w:divBdr>
            </w:div>
            <w:div w:id="2001227351">
              <w:marLeft w:val="0"/>
              <w:marRight w:val="526"/>
              <w:marTop w:val="0"/>
              <w:marBottom w:val="0"/>
              <w:divBdr>
                <w:top w:val="none" w:sz="0" w:space="0" w:color="auto"/>
                <w:left w:val="none" w:sz="0" w:space="0" w:color="auto"/>
                <w:bottom w:val="none" w:sz="0" w:space="0" w:color="auto"/>
                <w:right w:val="none" w:sz="0" w:space="0" w:color="auto"/>
              </w:divBdr>
            </w:div>
          </w:divsChild>
        </w:div>
        <w:div w:id="30805704">
          <w:marLeft w:val="0"/>
          <w:marRight w:val="0"/>
          <w:marTop w:val="0"/>
          <w:marBottom w:val="0"/>
          <w:divBdr>
            <w:top w:val="none" w:sz="0" w:space="0" w:color="auto"/>
            <w:left w:val="none" w:sz="0" w:space="0" w:color="auto"/>
            <w:bottom w:val="single" w:sz="6" w:space="0" w:color="C5C9D3"/>
            <w:right w:val="none" w:sz="0" w:space="0" w:color="auto"/>
          </w:divBdr>
          <w:divsChild>
            <w:div w:id="389235991">
              <w:marLeft w:val="0"/>
              <w:marRight w:val="0"/>
              <w:marTop w:val="0"/>
              <w:marBottom w:val="0"/>
              <w:divBdr>
                <w:top w:val="none" w:sz="0" w:space="0" w:color="auto"/>
                <w:left w:val="none" w:sz="0" w:space="0" w:color="auto"/>
                <w:bottom w:val="none" w:sz="0" w:space="0" w:color="auto"/>
                <w:right w:val="none" w:sz="0" w:space="0" w:color="auto"/>
              </w:divBdr>
            </w:div>
            <w:div w:id="667565474">
              <w:marLeft w:val="0"/>
              <w:marRight w:val="526"/>
              <w:marTop w:val="0"/>
              <w:marBottom w:val="0"/>
              <w:divBdr>
                <w:top w:val="none" w:sz="0" w:space="0" w:color="auto"/>
                <w:left w:val="none" w:sz="0" w:space="0" w:color="auto"/>
                <w:bottom w:val="none" w:sz="0" w:space="0" w:color="auto"/>
                <w:right w:val="none" w:sz="0" w:space="0" w:color="auto"/>
              </w:divBdr>
            </w:div>
          </w:divsChild>
        </w:div>
        <w:div w:id="121466936">
          <w:marLeft w:val="0"/>
          <w:marRight w:val="0"/>
          <w:marTop w:val="0"/>
          <w:marBottom w:val="0"/>
          <w:divBdr>
            <w:top w:val="none" w:sz="0" w:space="0" w:color="auto"/>
            <w:left w:val="none" w:sz="0" w:space="0" w:color="auto"/>
            <w:bottom w:val="single" w:sz="6" w:space="0" w:color="C5C9D3"/>
            <w:right w:val="none" w:sz="0" w:space="0" w:color="auto"/>
          </w:divBdr>
          <w:divsChild>
            <w:div w:id="328758495">
              <w:marLeft w:val="0"/>
              <w:marRight w:val="0"/>
              <w:marTop w:val="0"/>
              <w:marBottom w:val="0"/>
              <w:divBdr>
                <w:top w:val="none" w:sz="0" w:space="0" w:color="auto"/>
                <w:left w:val="none" w:sz="0" w:space="0" w:color="auto"/>
                <w:bottom w:val="none" w:sz="0" w:space="0" w:color="auto"/>
                <w:right w:val="none" w:sz="0" w:space="0" w:color="auto"/>
              </w:divBdr>
            </w:div>
            <w:div w:id="931275385">
              <w:marLeft w:val="0"/>
              <w:marRight w:val="526"/>
              <w:marTop w:val="0"/>
              <w:marBottom w:val="0"/>
              <w:divBdr>
                <w:top w:val="none" w:sz="0" w:space="0" w:color="auto"/>
                <w:left w:val="none" w:sz="0" w:space="0" w:color="auto"/>
                <w:bottom w:val="none" w:sz="0" w:space="0" w:color="auto"/>
                <w:right w:val="none" w:sz="0" w:space="0" w:color="auto"/>
              </w:divBdr>
            </w:div>
          </w:divsChild>
        </w:div>
        <w:div w:id="1351183197">
          <w:marLeft w:val="0"/>
          <w:marRight w:val="0"/>
          <w:marTop w:val="0"/>
          <w:marBottom w:val="0"/>
          <w:divBdr>
            <w:top w:val="none" w:sz="0" w:space="0" w:color="auto"/>
            <w:left w:val="none" w:sz="0" w:space="0" w:color="auto"/>
            <w:bottom w:val="single" w:sz="6" w:space="0" w:color="C5C9D3"/>
            <w:right w:val="none" w:sz="0" w:space="0" w:color="auto"/>
          </w:divBdr>
          <w:divsChild>
            <w:div w:id="1355576280">
              <w:marLeft w:val="0"/>
              <w:marRight w:val="0"/>
              <w:marTop w:val="0"/>
              <w:marBottom w:val="0"/>
              <w:divBdr>
                <w:top w:val="none" w:sz="0" w:space="0" w:color="auto"/>
                <w:left w:val="none" w:sz="0" w:space="0" w:color="auto"/>
                <w:bottom w:val="none" w:sz="0" w:space="0" w:color="auto"/>
                <w:right w:val="none" w:sz="0" w:space="0" w:color="auto"/>
              </w:divBdr>
            </w:div>
            <w:div w:id="1109205173">
              <w:marLeft w:val="0"/>
              <w:marRight w:val="526"/>
              <w:marTop w:val="0"/>
              <w:marBottom w:val="0"/>
              <w:divBdr>
                <w:top w:val="none" w:sz="0" w:space="0" w:color="auto"/>
                <w:left w:val="none" w:sz="0" w:space="0" w:color="auto"/>
                <w:bottom w:val="none" w:sz="0" w:space="0" w:color="auto"/>
                <w:right w:val="none" w:sz="0" w:space="0" w:color="auto"/>
              </w:divBdr>
            </w:div>
          </w:divsChild>
        </w:div>
        <w:div w:id="538785503">
          <w:marLeft w:val="0"/>
          <w:marRight w:val="0"/>
          <w:marTop w:val="0"/>
          <w:marBottom w:val="0"/>
          <w:divBdr>
            <w:top w:val="none" w:sz="0" w:space="0" w:color="auto"/>
            <w:left w:val="none" w:sz="0" w:space="0" w:color="auto"/>
            <w:bottom w:val="single" w:sz="6" w:space="0" w:color="C5C9D3"/>
            <w:right w:val="none" w:sz="0" w:space="0" w:color="auto"/>
          </w:divBdr>
          <w:divsChild>
            <w:div w:id="165903619">
              <w:marLeft w:val="0"/>
              <w:marRight w:val="0"/>
              <w:marTop w:val="0"/>
              <w:marBottom w:val="0"/>
              <w:divBdr>
                <w:top w:val="none" w:sz="0" w:space="0" w:color="auto"/>
                <w:left w:val="none" w:sz="0" w:space="0" w:color="auto"/>
                <w:bottom w:val="none" w:sz="0" w:space="0" w:color="auto"/>
                <w:right w:val="none" w:sz="0" w:space="0" w:color="auto"/>
              </w:divBdr>
            </w:div>
            <w:div w:id="233709548">
              <w:marLeft w:val="0"/>
              <w:marRight w:val="526"/>
              <w:marTop w:val="0"/>
              <w:marBottom w:val="0"/>
              <w:divBdr>
                <w:top w:val="none" w:sz="0" w:space="0" w:color="auto"/>
                <w:left w:val="none" w:sz="0" w:space="0" w:color="auto"/>
                <w:bottom w:val="none" w:sz="0" w:space="0" w:color="auto"/>
                <w:right w:val="none" w:sz="0" w:space="0" w:color="auto"/>
              </w:divBdr>
            </w:div>
          </w:divsChild>
        </w:div>
        <w:div w:id="1233740524">
          <w:marLeft w:val="0"/>
          <w:marRight w:val="0"/>
          <w:marTop w:val="0"/>
          <w:marBottom w:val="0"/>
          <w:divBdr>
            <w:top w:val="none" w:sz="0" w:space="0" w:color="auto"/>
            <w:left w:val="none" w:sz="0" w:space="0" w:color="auto"/>
            <w:bottom w:val="single" w:sz="6" w:space="0" w:color="C5C9D3"/>
            <w:right w:val="none" w:sz="0" w:space="0" w:color="auto"/>
          </w:divBdr>
          <w:divsChild>
            <w:div w:id="670105918">
              <w:marLeft w:val="0"/>
              <w:marRight w:val="0"/>
              <w:marTop w:val="0"/>
              <w:marBottom w:val="0"/>
              <w:divBdr>
                <w:top w:val="none" w:sz="0" w:space="0" w:color="auto"/>
                <w:left w:val="none" w:sz="0" w:space="0" w:color="auto"/>
                <w:bottom w:val="none" w:sz="0" w:space="0" w:color="auto"/>
                <w:right w:val="none" w:sz="0" w:space="0" w:color="auto"/>
              </w:divBdr>
            </w:div>
            <w:div w:id="628440477">
              <w:marLeft w:val="0"/>
              <w:marRight w:val="526"/>
              <w:marTop w:val="0"/>
              <w:marBottom w:val="0"/>
              <w:divBdr>
                <w:top w:val="none" w:sz="0" w:space="0" w:color="auto"/>
                <w:left w:val="none" w:sz="0" w:space="0" w:color="auto"/>
                <w:bottom w:val="none" w:sz="0" w:space="0" w:color="auto"/>
                <w:right w:val="none" w:sz="0" w:space="0" w:color="auto"/>
              </w:divBdr>
            </w:div>
          </w:divsChild>
        </w:div>
        <w:div w:id="2028099573">
          <w:marLeft w:val="0"/>
          <w:marRight w:val="0"/>
          <w:marTop w:val="0"/>
          <w:marBottom w:val="0"/>
          <w:divBdr>
            <w:top w:val="none" w:sz="0" w:space="0" w:color="auto"/>
            <w:left w:val="none" w:sz="0" w:space="0" w:color="auto"/>
            <w:bottom w:val="single" w:sz="6" w:space="0" w:color="C5C9D3"/>
            <w:right w:val="none" w:sz="0" w:space="0" w:color="auto"/>
          </w:divBdr>
          <w:divsChild>
            <w:div w:id="225919720">
              <w:marLeft w:val="0"/>
              <w:marRight w:val="0"/>
              <w:marTop w:val="0"/>
              <w:marBottom w:val="0"/>
              <w:divBdr>
                <w:top w:val="none" w:sz="0" w:space="0" w:color="auto"/>
                <w:left w:val="none" w:sz="0" w:space="0" w:color="auto"/>
                <w:bottom w:val="none" w:sz="0" w:space="0" w:color="auto"/>
                <w:right w:val="none" w:sz="0" w:space="0" w:color="auto"/>
              </w:divBdr>
            </w:div>
            <w:div w:id="1830512860">
              <w:marLeft w:val="0"/>
              <w:marRight w:val="526"/>
              <w:marTop w:val="0"/>
              <w:marBottom w:val="0"/>
              <w:divBdr>
                <w:top w:val="none" w:sz="0" w:space="0" w:color="auto"/>
                <w:left w:val="none" w:sz="0" w:space="0" w:color="auto"/>
                <w:bottom w:val="none" w:sz="0" w:space="0" w:color="auto"/>
                <w:right w:val="none" w:sz="0" w:space="0" w:color="auto"/>
              </w:divBdr>
            </w:div>
          </w:divsChild>
        </w:div>
        <w:div w:id="1140684961">
          <w:marLeft w:val="0"/>
          <w:marRight w:val="0"/>
          <w:marTop w:val="0"/>
          <w:marBottom w:val="0"/>
          <w:divBdr>
            <w:top w:val="none" w:sz="0" w:space="0" w:color="auto"/>
            <w:left w:val="none" w:sz="0" w:space="0" w:color="auto"/>
            <w:bottom w:val="single" w:sz="6" w:space="0" w:color="C5C9D3"/>
            <w:right w:val="none" w:sz="0" w:space="0" w:color="auto"/>
          </w:divBdr>
          <w:divsChild>
            <w:div w:id="1817453184">
              <w:marLeft w:val="0"/>
              <w:marRight w:val="0"/>
              <w:marTop w:val="0"/>
              <w:marBottom w:val="0"/>
              <w:divBdr>
                <w:top w:val="none" w:sz="0" w:space="0" w:color="auto"/>
                <w:left w:val="none" w:sz="0" w:space="0" w:color="auto"/>
                <w:bottom w:val="none" w:sz="0" w:space="0" w:color="auto"/>
                <w:right w:val="none" w:sz="0" w:space="0" w:color="auto"/>
              </w:divBdr>
            </w:div>
            <w:div w:id="767891693">
              <w:marLeft w:val="0"/>
              <w:marRight w:val="526"/>
              <w:marTop w:val="0"/>
              <w:marBottom w:val="0"/>
              <w:divBdr>
                <w:top w:val="none" w:sz="0" w:space="0" w:color="auto"/>
                <w:left w:val="none" w:sz="0" w:space="0" w:color="auto"/>
                <w:bottom w:val="none" w:sz="0" w:space="0" w:color="auto"/>
                <w:right w:val="none" w:sz="0" w:space="0" w:color="auto"/>
              </w:divBdr>
            </w:div>
          </w:divsChild>
        </w:div>
        <w:div w:id="1633904448">
          <w:marLeft w:val="0"/>
          <w:marRight w:val="0"/>
          <w:marTop w:val="0"/>
          <w:marBottom w:val="0"/>
          <w:divBdr>
            <w:top w:val="none" w:sz="0" w:space="0" w:color="auto"/>
            <w:left w:val="none" w:sz="0" w:space="0" w:color="auto"/>
            <w:bottom w:val="single" w:sz="6" w:space="0" w:color="C5C9D3"/>
            <w:right w:val="none" w:sz="0" w:space="0" w:color="auto"/>
          </w:divBdr>
          <w:divsChild>
            <w:div w:id="1774785806">
              <w:marLeft w:val="0"/>
              <w:marRight w:val="0"/>
              <w:marTop w:val="0"/>
              <w:marBottom w:val="0"/>
              <w:divBdr>
                <w:top w:val="none" w:sz="0" w:space="0" w:color="auto"/>
                <w:left w:val="none" w:sz="0" w:space="0" w:color="auto"/>
                <w:bottom w:val="none" w:sz="0" w:space="0" w:color="auto"/>
                <w:right w:val="none" w:sz="0" w:space="0" w:color="auto"/>
              </w:divBdr>
            </w:div>
            <w:div w:id="1197280896">
              <w:marLeft w:val="0"/>
              <w:marRight w:val="526"/>
              <w:marTop w:val="0"/>
              <w:marBottom w:val="0"/>
              <w:divBdr>
                <w:top w:val="none" w:sz="0" w:space="0" w:color="auto"/>
                <w:left w:val="none" w:sz="0" w:space="0" w:color="auto"/>
                <w:bottom w:val="none" w:sz="0" w:space="0" w:color="auto"/>
                <w:right w:val="none" w:sz="0" w:space="0" w:color="auto"/>
              </w:divBdr>
            </w:div>
          </w:divsChild>
        </w:div>
        <w:div w:id="1431464850">
          <w:marLeft w:val="0"/>
          <w:marRight w:val="0"/>
          <w:marTop w:val="0"/>
          <w:marBottom w:val="0"/>
          <w:divBdr>
            <w:top w:val="none" w:sz="0" w:space="0" w:color="auto"/>
            <w:left w:val="none" w:sz="0" w:space="0" w:color="auto"/>
            <w:bottom w:val="single" w:sz="6" w:space="0" w:color="C5C9D3"/>
            <w:right w:val="none" w:sz="0" w:space="0" w:color="auto"/>
          </w:divBdr>
          <w:divsChild>
            <w:div w:id="938834024">
              <w:marLeft w:val="0"/>
              <w:marRight w:val="0"/>
              <w:marTop w:val="0"/>
              <w:marBottom w:val="0"/>
              <w:divBdr>
                <w:top w:val="none" w:sz="0" w:space="0" w:color="auto"/>
                <w:left w:val="none" w:sz="0" w:space="0" w:color="auto"/>
                <w:bottom w:val="none" w:sz="0" w:space="0" w:color="auto"/>
                <w:right w:val="none" w:sz="0" w:space="0" w:color="auto"/>
              </w:divBdr>
            </w:div>
            <w:div w:id="1283267775">
              <w:marLeft w:val="0"/>
              <w:marRight w:val="526"/>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Ancestry" TargetMode="External"/><Relationship Id="rId13" Type="http://schemas.openxmlformats.org/officeDocument/2006/relationships/footer" Target="footer1.xml"/><Relationship Id="rId18"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undp.org/content/undp/en/home/operations/accountability/secu-srm/" TargetMode="External"/><Relationship Id="rId17"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n.wikipedia.org/wiki/Cultur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en.wikipedia.org/wiki/Society" TargetMode="External"/><Relationship Id="rId4" Type="http://schemas.openxmlformats.org/officeDocument/2006/relationships/settings" Target="settings.xml"/><Relationship Id="rId9" Type="http://schemas.openxmlformats.org/officeDocument/2006/relationships/hyperlink" Target="https://en.wikipedia.org/wiki/Language"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gov.cn/xxgk/pub/govpublic/mrlm/200803/t20080328_31650.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Annex E_5823_CSAP_Hainan_Stakeholder Engagement Plan_12Feb2019</DocumentTitle>
  </documentManagement>
</p:properties>
</file>

<file path=customXml/itemProps1.xml><?xml version="1.0" encoding="utf-8"?>
<ds:datastoreItem xmlns:ds="http://schemas.openxmlformats.org/officeDocument/2006/customXml" ds:itemID="{D90ABB79-7BBB-4A7D-9B82-253230FC677D}">
  <ds:schemaRefs>
    <ds:schemaRef ds:uri="http://schemas.openxmlformats.org/officeDocument/2006/bibliography"/>
  </ds:schemaRefs>
</ds:datastoreItem>
</file>

<file path=customXml/itemProps2.xml><?xml version="1.0" encoding="utf-8"?>
<ds:datastoreItem xmlns:ds="http://schemas.openxmlformats.org/officeDocument/2006/customXml" ds:itemID="{7E9AD674-2846-4688-BBA4-EAD81C12BDF5}"/>
</file>

<file path=customXml/itemProps3.xml><?xml version="1.0" encoding="utf-8"?>
<ds:datastoreItem xmlns:ds="http://schemas.openxmlformats.org/officeDocument/2006/customXml" ds:itemID="{1DD5F988-8845-4B53-9508-BD672E3683EE}"/>
</file>

<file path=customXml/itemProps4.xml><?xml version="1.0" encoding="utf-8"?>
<ds:datastoreItem xmlns:ds="http://schemas.openxmlformats.org/officeDocument/2006/customXml" ds:itemID="{C9B953EB-557E-48DD-A34C-0CF9311BC785}"/>
</file>

<file path=docProps/app.xml><?xml version="1.0" encoding="utf-8"?>
<Properties xmlns="http://schemas.openxmlformats.org/officeDocument/2006/extended-properties" xmlns:vt="http://schemas.openxmlformats.org/officeDocument/2006/docPropsVTypes">
  <Template>Normal.dotm</Template>
  <TotalTime>1</TotalTime>
  <Pages>12</Pages>
  <Words>6850</Words>
  <Characters>39046</Characters>
  <Application>Microsoft Office Word</Application>
  <DocSecurity>0</DocSecurity>
  <Lines>325</Lines>
  <Paragraphs>91</Paragraphs>
  <ScaleCrop>false</ScaleCrop>
  <HeadingPairs>
    <vt:vector size="2" baseType="variant">
      <vt:variant>
        <vt:lpstr>Title</vt:lpstr>
      </vt:variant>
      <vt:variant>
        <vt:i4>1</vt:i4>
      </vt:variant>
    </vt:vector>
  </HeadingPairs>
  <TitlesOfParts>
    <vt:vector size="1" baseType="lpstr">
      <vt:lpstr>Stakeholder Engagement Plan</vt:lpstr>
    </vt:vector>
  </TitlesOfParts>
  <Company/>
  <LinksUpToDate>false</LinksUpToDate>
  <CharactersWithSpaces>45805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Stakeholder Engagement Plan</dc:title>
  <dc:creator>Prepared by: James Lenoci</dc:creator>
  <cp:lastModifiedBy>Carline Jean-Louis</cp:lastModifiedBy>
  <cp:revision>2</cp:revision>
  <cp:lastPrinted>2018-05-13T13:39:00Z</cp:lastPrinted>
  <dcterms:created xsi:type="dcterms:W3CDTF">2019-04-01T16:12:00Z</dcterms:created>
  <dcterms:modified xsi:type="dcterms:W3CDTF">2019-04-01T16:12:00Z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